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90" w:rsidRPr="00BA4E90" w:rsidRDefault="00BA4E90" w:rsidP="00BA4E90">
      <w:pPr>
        <w:shd w:val="clear" w:color="auto" w:fill="FFFFFF"/>
        <w:spacing w:after="213" w:line="250" w:lineRule="atLeast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</w:rPr>
      </w:pPr>
      <w:r w:rsidRPr="00BA4E90">
        <w:rPr>
          <w:rFonts w:ascii="Arial" w:eastAsia="Times New Roman" w:hAnsi="Arial" w:cs="Arial"/>
          <w:b/>
          <w:bCs/>
          <w:color w:val="4D4D4D"/>
          <w:sz w:val="23"/>
          <w:szCs w:val="23"/>
        </w:rPr>
        <w:t>Приказ Министерства образования и науки РФ от 9 декабря 2016 г. № 1569 "Об утверждении федерального государственного образовательного стандарта среднего профессионального образования по профессии 43.01.09 Повар, кондитер"</w:t>
      </w:r>
    </w:p>
    <w:p w:rsidR="00BA4E90" w:rsidRPr="00BA4E90" w:rsidRDefault="00BA4E90" w:rsidP="00BA4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A4E90">
        <w:rPr>
          <w:rFonts w:ascii="Arial" w:eastAsia="Times New Roman" w:hAnsi="Arial" w:cs="Arial"/>
          <w:color w:val="333333"/>
          <w:sz w:val="18"/>
          <w:szCs w:val="18"/>
        </w:rPr>
        <w:t>13 января 2017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bookmarkStart w:id="0" w:name="0"/>
      <w:bookmarkEnd w:id="0"/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В соответствии с подпунктом 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№ 43, ст. 5976; 2016, № 2, ст. 325; № 8, ст. 1121; № 28, ст. 4741),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 661 (Собрание законодательства Российской Федерации, 2013, № 33, ст. 4377; 2014, № 38, ст. 5069; 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2016, № 16, ст. 2230), а также в целях реализации пункта 3 комплекса мер, направленных на совершенствование системы среднего профессионального образования, на 2015-2020 годы, утвержденного распоряжением Правительства Российской Федерации от 3 марта 2015 г. № 349-р (Собрание законодательства Российской Федерации, 2015, № 11, ст. 1629), приказываю:</w:t>
      </w:r>
      <w:proofErr w:type="gramEnd"/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1. Утвердить прилагаемый </w:t>
      </w:r>
      <w:hyperlink r:id="rId4" w:anchor="1000" w:history="1">
        <w:r w:rsidRPr="00BA4E90">
          <w:rPr>
            <w:rFonts w:ascii="Arial" w:eastAsia="Times New Roman" w:hAnsi="Arial" w:cs="Arial"/>
            <w:color w:val="808080"/>
            <w:sz w:val="19"/>
            <w:u w:val="single"/>
          </w:rPr>
          <w:t>федеральный государственный образовательный стандарт</w:t>
        </w:r>
      </w:hyperlink>
      <w:r w:rsidRPr="00BA4E90">
        <w:rPr>
          <w:rFonts w:ascii="Arial" w:eastAsia="Times New Roman" w:hAnsi="Arial" w:cs="Arial"/>
          <w:color w:val="333333"/>
          <w:sz w:val="19"/>
          <w:szCs w:val="19"/>
        </w:rPr>
        <w:t> среднего профессионального образования по профессии 43.01.09 Повар, кондитер (далее - стандарт).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2. Установить, что: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образовательная организация имеет право осуществлять в соответствии со </w:t>
      </w:r>
      <w:hyperlink r:id="rId5" w:anchor="1000" w:history="1">
        <w:r w:rsidRPr="00BA4E90">
          <w:rPr>
            <w:rFonts w:ascii="Arial" w:eastAsia="Times New Roman" w:hAnsi="Arial" w:cs="Arial"/>
            <w:color w:val="808080"/>
            <w:sz w:val="19"/>
            <w:u w:val="single"/>
          </w:rPr>
          <w:t>стандартом</w:t>
        </w:r>
      </w:hyperlink>
      <w:r w:rsidRPr="00BA4E90">
        <w:rPr>
          <w:rFonts w:ascii="Arial" w:eastAsia="Times New Roman" w:hAnsi="Arial" w:cs="Arial"/>
          <w:color w:val="333333"/>
          <w:sz w:val="19"/>
          <w:szCs w:val="19"/>
        </w:rPr>
        <w:t> обучение лиц, зачисленных до вступления в силу настоящего приказа, с их согласия;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прием на обучение в соответствии с федеральным государственным образовательным стандартом среднего профессионального образования по профессии 260807.01 Повар, кондитер, утвержденным приказом Министерства образования и науки Российской Федерации от 2 августа 2013 г. № 798 (зарегистрирован Министерством юстиции Российской Федерации 20 августа 2013 г., регистрационный № 29749), с изменениями, внесенными приказом Министерства образования и науки Российской Федерации от 9 апреля 2015 г. № 390 (зарегистрирован</w:t>
      </w:r>
      <w:proofErr w:type="gram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Министерством юстиции Российской Федерации 8 мая 2015 г., регистрационный № 37199), прекращается 1 сентября 2017 года.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1688"/>
      </w:tblGrid>
      <w:tr w:rsidR="00BA4E90" w:rsidRPr="00BA4E90" w:rsidTr="00BA4E90">
        <w:tc>
          <w:tcPr>
            <w:tcW w:w="2500" w:type="pct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О.Ю. Васильева</w:t>
            </w:r>
          </w:p>
        </w:tc>
      </w:tr>
    </w:tbl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Зарегистрировано в Минюсте РФ 22 декабря 2016 г.</w:t>
      </w:r>
      <w:r w:rsidRPr="00BA4E90">
        <w:rPr>
          <w:rFonts w:ascii="Arial" w:eastAsia="Times New Roman" w:hAnsi="Arial" w:cs="Arial"/>
          <w:color w:val="333333"/>
          <w:sz w:val="19"/>
          <w:szCs w:val="19"/>
        </w:rPr>
        <w:br/>
        <w:t>Регистрационный № 44898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Приложение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A4E90">
        <w:rPr>
          <w:rFonts w:ascii="Arial" w:eastAsia="Times New Roman" w:hAnsi="Arial" w:cs="Arial"/>
          <w:b/>
          <w:bCs/>
          <w:color w:val="333333"/>
          <w:sz w:val="21"/>
          <w:szCs w:val="21"/>
        </w:rPr>
        <w:t>Федеральный государственный образовательный стандарт</w:t>
      </w:r>
      <w:r w:rsidRPr="00BA4E90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  <w:t>среднего профессионального образования по профессии 43.01.09 Повар, кондитер</w:t>
      </w:r>
      <w:r w:rsidRPr="00BA4E90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  <w:t>(утв. </w:t>
      </w:r>
      <w:hyperlink r:id="rId6" w:anchor="0" w:history="1">
        <w:r w:rsidRPr="00BA4E90">
          <w:rPr>
            <w:rFonts w:ascii="Arial" w:eastAsia="Times New Roman" w:hAnsi="Arial" w:cs="Arial"/>
            <w:b/>
            <w:bCs/>
            <w:color w:val="808080"/>
            <w:sz w:val="21"/>
            <w:u w:val="single"/>
          </w:rPr>
          <w:t>приказом</w:t>
        </w:r>
      </w:hyperlink>
      <w:r w:rsidRPr="00BA4E90">
        <w:rPr>
          <w:rFonts w:ascii="Arial" w:eastAsia="Times New Roman" w:hAnsi="Arial" w:cs="Arial"/>
          <w:b/>
          <w:bCs/>
          <w:color w:val="333333"/>
          <w:sz w:val="21"/>
          <w:szCs w:val="21"/>
        </w:rPr>
        <w:t> Министерства образования и науки РФ от 9 декабря 2016 г. № 1569)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A4E90">
        <w:rPr>
          <w:rFonts w:ascii="Arial" w:eastAsia="Times New Roman" w:hAnsi="Arial" w:cs="Arial"/>
          <w:b/>
          <w:bCs/>
          <w:color w:val="333333"/>
          <w:sz w:val="21"/>
          <w:szCs w:val="21"/>
        </w:rPr>
        <w:t>I. Общие положения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43.01.09 Повар, кондитер (далее - профессия).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 </w:t>
      </w:r>
      <w:hyperlink r:id="rId7" w:anchor="11000" w:history="1">
        <w:r w:rsidRPr="00BA4E90">
          <w:rPr>
            <w:rFonts w:ascii="Arial" w:eastAsia="Times New Roman" w:hAnsi="Arial" w:cs="Arial"/>
            <w:color w:val="808080"/>
            <w:sz w:val="19"/>
            <w:u w:val="single"/>
          </w:rPr>
          <w:t>приложении № 1</w:t>
        </w:r>
      </w:hyperlink>
      <w:r w:rsidRPr="00BA4E90">
        <w:rPr>
          <w:rFonts w:ascii="Arial" w:eastAsia="Times New Roman" w:hAnsi="Arial" w:cs="Arial"/>
          <w:color w:val="333333"/>
          <w:sz w:val="19"/>
          <w:szCs w:val="19"/>
        </w:rPr>
        <w:t> к настоящему ФГОС СПО.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1.5. 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</w:t>
      </w:r>
      <w:hyperlink r:id="rId8" w:anchor="11111" w:history="1">
        <w:r w:rsidRPr="00BA4E90">
          <w:rPr>
            <w:rFonts w:ascii="Arial" w:eastAsia="Times New Roman" w:hAnsi="Arial" w:cs="Arial"/>
            <w:color w:val="808080"/>
            <w:sz w:val="19"/>
            <w:u w:val="single"/>
          </w:rPr>
          <w:t>*</w:t>
        </w:r>
      </w:hyperlink>
      <w:r w:rsidRPr="00BA4E90">
        <w:rPr>
          <w:rFonts w:ascii="Arial" w:eastAsia="Times New Roman" w:hAnsi="Arial" w:cs="Arial"/>
          <w:color w:val="333333"/>
          <w:sz w:val="19"/>
          <w:szCs w:val="19"/>
        </w:rPr>
        <w:t>.</w:t>
      </w:r>
      <w:proofErr w:type="gramEnd"/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1.6. 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Обучение по образовательной программе в образовательной организации осуществляется в очной и </w:t>
      </w:r>
      <w:proofErr w:type="spell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очно-заочной</w:t>
      </w:r>
      <w:proofErr w:type="spell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формах обучения.</w:t>
      </w:r>
      <w:proofErr w:type="gramEnd"/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hyperlink r:id="rId9" w:anchor="22222" w:history="1">
        <w:r w:rsidRPr="00BA4E90">
          <w:rPr>
            <w:rFonts w:ascii="Arial" w:eastAsia="Times New Roman" w:hAnsi="Arial" w:cs="Arial"/>
            <w:color w:val="808080"/>
            <w:sz w:val="19"/>
            <w:u w:val="single"/>
          </w:rPr>
          <w:t>**</w:t>
        </w:r>
      </w:hyperlink>
      <w:r w:rsidRPr="00BA4E90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на базе основного общего образования - 3 года 10 месяцев;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на базе среднего общего образования - 1 год 10 месяцев.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Срок получения образования по образовательной программе в </w:t>
      </w:r>
      <w:proofErr w:type="spell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очно-заочной</w:t>
      </w:r>
      <w:proofErr w:type="spell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не более чем на 1,5 года при получении образования на базе основного общего образования;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не более чем на 1 год при получении образования на базе среднего общего образования.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При 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обучении</w:t>
      </w:r>
      <w:proofErr w:type="gram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обучении</w:t>
      </w:r>
      <w:proofErr w:type="gram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очно-заочной</w:t>
      </w:r>
      <w:proofErr w:type="spell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1.12. 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 г. № 1199 (зарегистрирован Министерством юстиции Российской Федерации 26 декабря 2013 г., регистрационный № 30861), с изменениями, внесенными </w:t>
      </w:r>
      <w:r w:rsidRPr="00BA4E90">
        <w:rPr>
          <w:rFonts w:ascii="Arial" w:eastAsia="Times New Roman" w:hAnsi="Arial" w:cs="Arial"/>
          <w:color w:val="333333"/>
          <w:sz w:val="19"/>
          <w:szCs w:val="19"/>
        </w:rPr>
        <w:lastRenderedPageBreak/>
        <w:t>приказами Министерства образования и науки Российской Федерации от 14 мая 2014 г</w:t>
      </w:r>
      <w:proofErr w:type="gramEnd"/>
      <w:r w:rsidRPr="00BA4E90">
        <w:rPr>
          <w:rFonts w:ascii="Arial" w:eastAsia="Times New Roman" w:hAnsi="Arial" w:cs="Arial"/>
          <w:color w:val="333333"/>
          <w:sz w:val="19"/>
          <w:szCs w:val="19"/>
        </w:rPr>
        <w:t>. № 518 (зарегистрирован Министерством юстиции Российской Федерации 28 мая 2014 г., регистрационный № 32461), от 18 ноября 2015 г. № 1350 (зарегистрирован Министерством юстиции Российской Федерации 3 декабря 2015 г., регистрационный № 39955) и от 25 ноября 2016 г. № 1477 (зарегистрирован Министерством юстиции Российской Федерации 12 декабря 2016 г., регистрационный № 44662):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повар </w:t>
      </w:r>
      <w:r>
        <w:rPr>
          <w:rFonts w:ascii="Arial" w:eastAsia="Times New Roman" w:hAnsi="Arial" w:cs="Arial"/>
          <w:noProof/>
          <w:color w:val="333333"/>
          <w:sz w:val="19"/>
          <w:szCs w:val="19"/>
        </w:rPr>
        <w:drawing>
          <wp:inline distT="0" distB="0" distL="0" distR="0">
            <wp:extent cx="151130" cy="158750"/>
            <wp:effectExtent l="19050" t="0" r="1270" b="0"/>
            <wp:docPr id="1" name="Рисунок 1" descr="https://www.garant.ru/files/4/2/1084524/pict141-71476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4/2/1084524/pict141-7147630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E90">
        <w:rPr>
          <w:rFonts w:ascii="Arial" w:eastAsia="Times New Roman" w:hAnsi="Arial" w:cs="Arial"/>
          <w:color w:val="333333"/>
          <w:sz w:val="19"/>
          <w:szCs w:val="19"/>
        </w:rPr>
        <w:t> кондитер.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A4E90">
        <w:rPr>
          <w:rFonts w:ascii="Arial" w:eastAsia="Times New Roman" w:hAnsi="Arial" w:cs="Arial"/>
          <w:b/>
          <w:bCs/>
          <w:color w:val="333333"/>
          <w:sz w:val="21"/>
          <w:szCs w:val="21"/>
        </w:rPr>
        <w:t>II. Требования к структуре образовательной программы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Обязательная часть образовательной программы направлена на формирование общих и профессиональных компетенций, предусмотренных </w:t>
      </w:r>
      <w:hyperlink r:id="rId11" w:anchor="1300" w:history="1">
        <w:r w:rsidRPr="00BA4E90">
          <w:rPr>
            <w:rFonts w:ascii="Arial" w:eastAsia="Times New Roman" w:hAnsi="Arial" w:cs="Arial"/>
            <w:color w:val="808080"/>
            <w:sz w:val="19"/>
            <w:u w:val="single"/>
          </w:rPr>
          <w:t>главой III</w:t>
        </w:r>
      </w:hyperlink>
      <w:r w:rsidRPr="00BA4E90">
        <w:rPr>
          <w:rFonts w:ascii="Arial" w:eastAsia="Times New Roman" w:hAnsi="Arial" w:cs="Arial"/>
          <w:color w:val="333333"/>
          <w:sz w:val="19"/>
          <w:szCs w:val="19"/>
        </w:rPr>
        <w:t> настоящего ФГОС СПО, и должна составлять не более 80 процентов от общего объема времени, отведенного на ее освоение.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о(</w:t>
      </w:r>
      <w:proofErr w:type="spellStart"/>
      <w:proofErr w:type="gramEnd"/>
      <w:r w:rsidRPr="00BA4E90">
        <w:rPr>
          <w:rFonts w:ascii="Arial" w:eastAsia="Times New Roman" w:hAnsi="Arial" w:cs="Arial"/>
          <w:color w:val="333333"/>
          <w:sz w:val="19"/>
          <w:szCs w:val="19"/>
        </w:rPr>
        <w:t>ых</w:t>
      </w:r>
      <w:proofErr w:type="spellEnd"/>
      <w:r w:rsidRPr="00BA4E90">
        <w:rPr>
          <w:rFonts w:ascii="Arial" w:eastAsia="Times New Roman" w:hAnsi="Arial" w:cs="Arial"/>
          <w:color w:val="333333"/>
          <w:sz w:val="19"/>
          <w:szCs w:val="19"/>
        </w:rPr>
        <w:t>) вида(</w:t>
      </w:r>
      <w:proofErr w:type="spell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ов</w:t>
      </w:r>
      <w:proofErr w:type="spellEnd"/>
      <w:r w:rsidRPr="00BA4E90">
        <w:rPr>
          <w:rFonts w:ascii="Arial" w:eastAsia="Times New Roman" w:hAnsi="Arial" w:cs="Arial"/>
          <w:color w:val="333333"/>
          <w:sz w:val="19"/>
          <w:szCs w:val="19"/>
        </w:rPr>
        <w:t>) деятельности, к которым должен быть готов выпускник, освоивший образовательную программу, согласно сочетанию получаемых квалификаций, указанных в </w:t>
      </w:r>
      <w:hyperlink r:id="rId12" w:anchor="1112" w:history="1">
        <w:r w:rsidRPr="00BA4E90">
          <w:rPr>
            <w:rFonts w:ascii="Arial" w:eastAsia="Times New Roman" w:hAnsi="Arial" w:cs="Arial"/>
            <w:color w:val="808080"/>
            <w:sz w:val="19"/>
            <w:u w:val="single"/>
          </w:rPr>
          <w:t>пункте 1.12</w:t>
        </w:r>
      </w:hyperlink>
      <w:r w:rsidRPr="00BA4E90">
        <w:rPr>
          <w:rFonts w:ascii="Arial" w:eastAsia="Times New Roman" w:hAnsi="Arial" w:cs="Arial"/>
          <w:color w:val="333333"/>
          <w:sz w:val="19"/>
          <w:szCs w:val="19"/>
        </w:rPr>
        <w:t> 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2.2. Образовательная программа имеет следующую структуру: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общепрофессиональный</w:t>
      </w:r>
      <w:proofErr w:type="spell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цикл;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профессиональный цикл;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государственная итоговая аттестация, которая завершается присвоением квалификаций квалифицированного рабочего, служащего, указанных в </w:t>
      </w:r>
      <w:hyperlink r:id="rId13" w:anchor="1112" w:history="1">
        <w:r w:rsidRPr="00BA4E90">
          <w:rPr>
            <w:rFonts w:ascii="Arial" w:eastAsia="Times New Roman" w:hAnsi="Arial" w:cs="Arial"/>
            <w:color w:val="808080"/>
            <w:sz w:val="19"/>
            <w:u w:val="single"/>
          </w:rPr>
          <w:t>пункте 1.12</w:t>
        </w:r>
      </w:hyperlink>
      <w:r w:rsidRPr="00BA4E90">
        <w:rPr>
          <w:rFonts w:ascii="Arial" w:eastAsia="Times New Roman" w:hAnsi="Arial" w:cs="Arial"/>
          <w:color w:val="333333"/>
          <w:sz w:val="19"/>
          <w:szCs w:val="19"/>
        </w:rPr>
        <w:t> настоящего ФГОС СПО.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Таблица № 1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A4E9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Структура и объем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4"/>
        <w:gridCol w:w="2831"/>
      </w:tblGrid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</w:tr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Общепрофессиональный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324</w:t>
            </w:r>
          </w:p>
        </w:tc>
      </w:tr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1980</w:t>
            </w:r>
          </w:p>
        </w:tc>
      </w:tr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аттестация: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A4E90" w:rsidRPr="00BA4E90" w:rsidTr="00BA4E90">
        <w:tc>
          <w:tcPr>
            <w:tcW w:w="0" w:type="auto"/>
            <w:gridSpan w:val="2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2952</w:t>
            </w:r>
          </w:p>
        </w:tc>
      </w:tr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5724</w:t>
            </w:r>
          </w:p>
        </w:tc>
      </w:tr>
    </w:tbl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2.3. Перечень, содержание, 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объем</w:t>
      </w:r>
      <w:proofErr w:type="gram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lastRenderedPageBreak/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2.4. 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В </w:t>
      </w:r>
      <w:proofErr w:type="spell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общепрофессиональном</w:t>
      </w:r>
      <w:proofErr w:type="spell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 </w:t>
      </w:r>
      <w:hyperlink r:id="rId14" w:anchor="1201" w:history="1">
        <w:r w:rsidRPr="00BA4E90">
          <w:rPr>
            <w:rFonts w:ascii="Arial" w:eastAsia="Times New Roman" w:hAnsi="Arial" w:cs="Arial"/>
            <w:color w:val="808080"/>
            <w:sz w:val="19"/>
            <w:u w:val="single"/>
          </w:rPr>
          <w:t>Таблицей № 1</w:t>
        </w:r>
      </w:hyperlink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 настоящего ФГОС СПО, в </w:t>
      </w:r>
      <w:proofErr w:type="spell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очно-заочной</w:t>
      </w:r>
      <w:proofErr w:type="spell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форме обучения - не менее 25 процентов.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2.5. Освоение </w:t>
      </w:r>
      <w:proofErr w:type="spell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общепрофессионального</w:t>
      </w:r>
      <w:proofErr w:type="spell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Учебная</w:t>
      </w:r>
      <w:proofErr w:type="gram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рассредоточенно</w:t>
      </w:r>
      <w:proofErr w:type="spellEnd"/>
      <w:r w:rsidRPr="00BA4E90">
        <w:rPr>
          <w:rFonts w:ascii="Arial" w:eastAsia="Times New Roman" w:hAnsi="Arial" w:cs="Arial"/>
          <w:color w:val="333333"/>
          <w:sz w:val="19"/>
          <w:szCs w:val="19"/>
        </w:rPr>
        <w:t>, чередуясь с теоретическими занятиями в рамках профессиональных модулей.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A4E90">
        <w:rPr>
          <w:rFonts w:ascii="Arial" w:eastAsia="Times New Roman" w:hAnsi="Arial" w:cs="Arial"/>
          <w:b/>
          <w:bCs/>
          <w:color w:val="333333"/>
          <w:sz w:val="21"/>
          <w:szCs w:val="21"/>
        </w:rPr>
        <w:t>III. Требования к результатам освоения образовательной программы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lastRenderedPageBreak/>
        <w:t>3.2. Выпускник, освоивший образовательную программу, должен обладать следующими общими компетенциями (далее - ОК):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ОК 03. Планировать и реализовывать собственное профессиональное и личностное развитие.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ОК 04. Работать в коллективе и команде, эффективно взаимодействовать с коллегами, руководством, клиентами.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ОК 09. Использовать информационные технологии в профессиональной деятельности.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ОК 10. Пользоваться профессиональной документацией на государственном и иностранном языке.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ОК 11. Планировать предпринимательскую деятельность в профессиональной сфере.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служащего, указанных в </w:t>
      </w:r>
      <w:hyperlink r:id="rId15" w:anchor="1112" w:history="1">
        <w:r w:rsidRPr="00BA4E90">
          <w:rPr>
            <w:rFonts w:ascii="Arial" w:eastAsia="Times New Roman" w:hAnsi="Arial" w:cs="Arial"/>
            <w:color w:val="808080"/>
            <w:sz w:val="19"/>
            <w:u w:val="single"/>
          </w:rPr>
          <w:t>пункте 1.12</w:t>
        </w:r>
      </w:hyperlink>
      <w:r w:rsidRPr="00BA4E90">
        <w:rPr>
          <w:rFonts w:ascii="Arial" w:eastAsia="Times New Roman" w:hAnsi="Arial" w:cs="Arial"/>
          <w:color w:val="333333"/>
          <w:sz w:val="19"/>
          <w:szCs w:val="19"/>
        </w:rPr>
        <w:t> настоящего ФГОС СПО: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приготовление и подготовка к реализации полуфабрикатов для блюд, кулинарных изделий разнообразного ассортимента;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3.4.1. Приготовление и подготовка к реализации полуфабрикатов для блюд, кулинарных изделий разнообразного ассортимента: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ПК 1.2. 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Осуществлять обработку, подготовку овощей, грибов, рыбы, нерыбного водного сырья, мяса, домашней птицы, дичи, кролика.</w:t>
      </w:r>
      <w:proofErr w:type="gramEnd"/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lastRenderedPageBreak/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3.4.2. Приготовление, оформление и подготовка к реализации горячих блюд, кулинарных изделий, закусок разнообразного ассортимента: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3.4.3. 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3.4.4.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lastRenderedPageBreak/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3.4.5. 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3.5. Минимальные требования к результатам освоения основных видов деятельности образовательной программы представлены в </w:t>
      </w:r>
      <w:hyperlink r:id="rId16" w:anchor="12000" w:history="1">
        <w:r w:rsidRPr="00BA4E90">
          <w:rPr>
            <w:rFonts w:ascii="Arial" w:eastAsia="Times New Roman" w:hAnsi="Arial" w:cs="Arial"/>
            <w:color w:val="808080"/>
            <w:sz w:val="19"/>
            <w:u w:val="single"/>
          </w:rPr>
          <w:t>приложении № 2</w:t>
        </w:r>
      </w:hyperlink>
      <w:r w:rsidRPr="00BA4E90">
        <w:rPr>
          <w:rFonts w:ascii="Arial" w:eastAsia="Times New Roman" w:hAnsi="Arial" w:cs="Arial"/>
          <w:color w:val="333333"/>
          <w:sz w:val="19"/>
          <w:szCs w:val="19"/>
        </w:rPr>
        <w:t> к настоящему ФГОС СПО.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3.6. Образовательная организация самостоятельно планирует результаты 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обучения по</w:t>
      </w:r>
      <w:proofErr w:type="gram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сочетанием квалификаций квалифицированного рабочего, служащего, установленных настоящим ФГОС СПО.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A4E90">
        <w:rPr>
          <w:rFonts w:ascii="Arial" w:eastAsia="Times New Roman" w:hAnsi="Arial" w:cs="Arial"/>
          <w:b/>
          <w:bCs/>
          <w:color w:val="333333"/>
          <w:sz w:val="21"/>
          <w:szCs w:val="21"/>
        </w:rPr>
        <w:t>IV. Требования к условиям реализации образовательной программы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4.2. Общесистемные требования к условиям реализации образовательной программы.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lastRenderedPageBreak/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</w:t>
      </w:r>
      <w:proofErr w:type="spell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общепрофессионального</w:t>
      </w:r>
      <w:proofErr w:type="spell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обучающихся</w:t>
      </w:r>
      <w:proofErr w:type="gram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к электронно-библиотечной системе (электронной библиотеке).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4.4. Требования к кадровым условиям реализации образовательной программы.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4.4.1. 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</w:t>
      </w:r>
      <w:hyperlink r:id="rId17" w:anchor="1015" w:history="1">
        <w:r w:rsidRPr="00BA4E90">
          <w:rPr>
            <w:rFonts w:ascii="Arial" w:eastAsia="Times New Roman" w:hAnsi="Arial" w:cs="Arial"/>
            <w:color w:val="808080"/>
            <w:sz w:val="19"/>
            <w:u w:val="single"/>
          </w:rPr>
          <w:t>пункте 1.5</w:t>
        </w:r>
      </w:hyperlink>
      <w:r w:rsidRPr="00BA4E90">
        <w:rPr>
          <w:rFonts w:ascii="Arial" w:eastAsia="Times New Roman" w:hAnsi="Arial" w:cs="Arial"/>
          <w:color w:val="333333"/>
          <w:sz w:val="19"/>
          <w:szCs w:val="19"/>
        </w:rPr>
        <w:t>настоящего ФГОС СПО (имеющих стаж работы в данной профессиональной области не менее 3 лет).</w:t>
      </w:r>
      <w:proofErr w:type="gramEnd"/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организациях</w:t>
      </w:r>
      <w:proofErr w:type="gram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направление деятельности которых соответствует области профессиональной деятельности, указанной в </w:t>
      </w:r>
      <w:hyperlink r:id="rId18" w:anchor="1015" w:history="1">
        <w:r w:rsidRPr="00BA4E90">
          <w:rPr>
            <w:rFonts w:ascii="Arial" w:eastAsia="Times New Roman" w:hAnsi="Arial" w:cs="Arial"/>
            <w:color w:val="808080"/>
            <w:sz w:val="19"/>
            <w:u w:val="single"/>
          </w:rPr>
          <w:t>пункте 1.5</w:t>
        </w:r>
      </w:hyperlink>
      <w:r w:rsidRPr="00BA4E90">
        <w:rPr>
          <w:rFonts w:ascii="Arial" w:eastAsia="Times New Roman" w:hAnsi="Arial" w:cs="Arial"/>
          <w:color w:val="333333"/>
          <w:sz w:val="19"/>
          <w:szCs w:val="19"/>
        </w:rPr>
        <w:t> настоящего ФГОС СПО, не реже 1 раза в 3 года с учетом расширения спектра профессиональных компетенций.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 </w:t>
      </w:r>
      <w:hyperlink r:id="rId19" w:anchor="1015" w:history="1">
        <w:r w:rsidRPr="00BA4E90">
          <w:rPr>
            <w:rFonts w:ascii="Arial" w:eastAsia="Times New Roman" w:hAnsi="Arial" w:cs="Arial"/>
            <w:color w:val="808080"/>
            <w:sz w:val="19"/>
            <w:u w:val="single"/>
          </w:rPr>
          <w:t>пункте 1.5</w:t>
        </w:r>
      </w:hyperlink>
      <w:r w:rsidRPr="00BA4E90">
        <w:rPr>
          <w:rFonts w:ascii="Arial" w:eastAsia="Times New Roman" w:hAnsi="Arial" w:cs="Arial"/>
          <w:color w:val="333333"/>
          <w:sz w:val="19"/>
          <w:szCs w:val="19"/>
        </w:rPr>
        <w:t> 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4.5. Требования к финансовым условиям реализации образовательной программы.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</w:t>
      </w:r>
      <w:r w:rsidRPr="00BA4E90">
        <w:rPr>
          <w:rFonts w:ascii="Arial" w:eastAsia="Times New Roman" w:hAnsi="Arial" w:cs="Arial"/>
          <w:color w:val="333333"/>
          <w:sz w:val="19"/>
          <w:szCs w:val="19"/>
        </w:rPr>
        <w:lastRenderedPageBreak/>
        <w:t>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4.6. Требования к применяемым механизмам оценки качества образовательной программы.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4.6.3. 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______________________________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* Приказ Министерства труда и социальной зашиты Российской Федерации от 29 сентября 2014 г. №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№ 34779).</w:t>
      </w:r>
      <w:proofErr w:type="gramEnd"/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** См. статью 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</w:t>
      </w:r>
      <w:proofErr w:type="gram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№ 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23, ст. 2933; № 26, ст. 3388; № 30, ст. 4217, ст. 4257, ст. 4263; 2015, № 1, ст. 42, ст. 53, ст. 72; № 14, ст. 2008, № 18, ст. 2625; № 27, ст. 3951, ст. 3989; № 29, ст. 4339, ст. 4364; № 51, ст. 7241; 2016, № 1, ст. 8, ст. 9, ст. 24, ст. 72, ст. 78;</w:t>
      </w:r>
      <w:proofErr w:type="gramEnd"/>
      <w:r w:rsidRPr="00BA4E90">
        <w:rPr>
          <w:rFonts w:ascii="Arial" w:eastAsia="Times New Roman" w:hAnsi="Arial" w:cs="Arial"/>
          <w:color w:val="333333"/>
          <w:sz w:val="19"/>
          <w:szCs w:val="19"/>
        </w:rPr>
        <w:t xml:space="preserve"> № </w:t>
      </w:r>
      <w:proofErr w:type="gramStart"/>
      <w:r w:rsidRPr="00BA4E90">
        <w:rPr>
          <w:rFonts w:ascii="Arial" w:eastAsia="Times New Roman" w:hAnsi="Arial" w:cs="Arial"/>
          <w:color w:val="333333"/>
          <w:sz w:val="19"/>
          <w:szCs w:val="19"/>
        </w:rPr>
        <w:t>10, ст. 1320; № 23, ст. 3289, ст. 3290; № 27, ст. 4160, ст. 4219, ст. 4223, ст. 4238, ст. 4239, ст. 4245, ст. 4246, ст. 4292).</w:t>
      </w:r>
      <w:proofErr w:type="gramEnd"/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Приложение № 1</w:t>
      </w:r>
      <w:r w:rsidRPr="00BA4E90">
        <w:rPr>
          <w:rFonts w:ascii="Arial" w:eastAsia="Times New Roman" w:hAnsi="Arial" w:cs="Arial"/>
          <w:color w:val="333333"/>
          <w:sz w:val="19"/>
          <w:szCs w:val="19"/>
        </w:rPr>
        <w:br/>
        <w:t>к </w:t>
      </w:r>
      <w:hyperlink r:id="rId20" w:anchor="1000" w:history="1">
        <w:r w:rsidRPr="00BA4E90">
          <w:rPr>
            <w:rFonts w:ascii="Arial" w:eastAsia="Times New Roman" w:hAnsi="Arial" w:cs="Arial"/>
            <w:color w:val="808080"/>
            <w:sz w:val="19"/>
            <w:u w:val="single"/>
          </w:rPr>
          <w:t>ФГОС</w:t>
        </w:r>
      </w:hyperlink>
      <w:r w:rsidRPr="00BA4E90">
        <w:rPr>
          <w:rFonts w:ascii="Arial" w:eastAsia="Times New Roman" w:hAnsi="Arial" w:cs="Arial"/>
          <w:color w:val="333333"/>
          <w:sz w:val="19"/>
          <w:szCs w:val="19"/>
        </w:rPr>
        <w:t> СПО по профессии</w:t>
      </w:r>
      <w:r w:rsidRPr="00BA4E90">
        <w:rPr>
          <w:rFonts w:ascii="Arial" w:eastAsia="Times New Roman" w:hAnsi="Arial" w:cs="Arial"/>
          <w:color w:val="333333"/>
          <w:sz w:val="19"/>
          <w:szCs w:val="19"/>
        </w:rPr>
        <w:br/>
        <w:t>43.01.09 Повар, кондитер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A4E9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профессии 43.01.09 Повар, кондитер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8"/>
        <w:gridCol w:w="6917"/>
      </w:tblGrid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33.011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"Повар", утвержден приказом Министерства труда и социальной защиты Российской Федерации от 8 сентября 2015 г. № 610н (зарегистрирован Министерством юстиции Российской Федерации 29 сентября 2015 г., регистрационный № 39023)</w:t>
            </w:r>
          </w:p>
        </w:tc>
      </w:tr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33.010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"Кондитер", утвержден приказом Министерства труда и социальной защиты Российской Федерации от 7 сентября 2015 г. № 597н (зарегистрирован Министерством юстиции Российской Федерации 21 сентября 2015 г., регистрационный № 38940)</w:t>
            </w:r>
          </w:p>
        </w:tc>
      </w:tr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33.014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стандарт "Пекарь", утвержден приказом Министерства труда и социальной защиты Российской Федерации от 1 декабря 2015 г. № 914н (зарегистрирован Министерством юстиции Российской Федерации 25 декабря 2015 г., </w:t>
            </w: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регистрационный № 40270)</w:t>
            </w:r>
          </w:p>
        </w:tc>
      </w:tr>
    </w:tbl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lastRenderedPageBreak/>
        <w:t>Приложение № 2</w:t>
      </w:r>
      <w:r w:rsidRPr="00BA4E90">
        <w:rPr>
          <w:rFonts w:ascii="Arial" w:eastAsia="Times New Roman" w:hAnsi="Arial" w:cs="Arial"/>
          <w:color w:val="333333"/>
          <w:sz w:val="19"/>
          <w:szCs w:val="19"/>
        </w:rPr>
        <w:br/>
        <w:t>к </w:t>
      </w:r>
      <w:hyperlink r:id="rId21" w:anchor="1000" w:history="1">
        <w:r w:rsidRPr="00BA4E90">
          <w:rPr>
            <w:rFonts w:ascii="Arial" w:eastAsia="Times New Roman" w:hAnsi="Arial" w:cs="Arial"/>
            <w:color w:val="808080"/>
            <w:sz w:val="19"/>
            <w:u w:val="single"/>
          </w:rPr>
          <w:t>ФГОС</w:t>
        </w:r>
      </w:hyperlink>
      <w:r w:rsidRPr="00BA4E90">
        <w:rPr>
          <w:rFonts w:ascii="Arial" w:eastAsia="Times New Roman" w:hAnsi="Arial" w:cs="Arial"/>
          <w:color w:val="333333"/>
          <w:sz w:val="19"/>
          <w:szCs w:val="19"/>
        </w:rPr>
        <w:t> СПО по профессии</w:t>
      </w:r>
      <w:r w:rsidRPr="00BA4E90">
        <w:rPr>
          <w:rFonts w:ascii="Arial" w:eastAsia="Times New Roman" w:hAnsi="Arial" w:cs="Arial"/>
          <w:color w:val="333333"/>
          <w:sz w:val="19"/>
          <w:szCs w:val="19"/>
        </w:rPr>
        <w:br/>
        <w:t>43.01.09 Повар, кондитер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A4E9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Минимальные требования к результатам </w:t>
      </w:r>
      <w:proofErr w:type="gramStart"/>
      <w:r w:rsidRPr="00BA4E90">
        <w:rPr>
          <w:rFonts w:ascii="Arial" w:eastAsia="Times New Roman" w:hAnsi="Arial" w:cs="Arial"/>
          <w:b/>
          <w:bCs/>
          <w:color w:val="333333"/>
          <w:sz w:val="21"/>
          <w:szCs w:val="21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BA4E9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по профессии 43.01.09 Повар, кондитер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1"/>
        <w:gridCol w:w="6014"/>
      </w:tblGrid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сокращения потерь при обработке сырья и приготовлении полуфабрикатов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меть: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 соблюдать правила сочетаемости, взаимозаменяемости, рационального использования сырья и продуктов, подготовки и применения пряностей и приправ; выбирать, применять, комбинировать методы обработки сырья, приготовления полуфабрикатов, обеспечивать условия, соблюдать сроки их хранения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практический опыт в: подготовке, уборке рабочего места;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приборов; обработке традиционных видов овощей, грибов, рыбы, нерыбного водного сырья, птицы, дичи; приготовлении,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(комплектовании), упаковке на вынос, хранении полуфабрикатов разнообразного ассортимента; 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расчетов с потребителями.</w:t>
            </w:r>
          </w:p>
        </w:tc>
      </w:tr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расхода, способы сокращения потерь, сохранения пищевой </w:t>
            </w: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ценности продуктов при приготовлении; правила и способы сервировки стола, презентации супов, горячих блюд, кулинарных изделий, закусок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меть: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практический опыт 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приборов; 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      </w:r>
            <w:proofErr w:type="gramEnd"/>
          </w:p>
        </w:tc>
      </w:tr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меть: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 соблюдать правила сочетаемости, взаимозаменяемости продуктов, </w:t>
            </w: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практический опыт 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      </w:r>
          </w:p>
        </w:tc>
      </w:tr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меть: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продукции; 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практический опыт в: </w:t>
            </w: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комплектовании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), упаковке на вынос, хранении с учетом требований к безопасности готовой продукции; ведении расчетов с потребителями.</w:t>
            </w:r>
          </w:p>
        </w:tc>
      </w:tr>
      <w:tr w:rsidR="00BA4E90" w:rsidRPr="00BA4E90" w:rsidTr="00BA4E90"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0" w:type="auto"/>
            <w:hideMark/>
          </w:tcPr>
          <w:p w:rsidR="00BA4E90" w:rsidRPr="00BA4E90" w:rsidRDefault="00BA4E90" w:rsidP="00BA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 ассортимент, рецептуры, требования к качеству, условия и сроки хранения хлебобулочных, мучных кондитерских изделий;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правила применения ароматических, красящих веществ, сухих смесей и готовых отделочных полуфабрикатов промышленного производства; способы сокращения потерь и сохранения пищевой ценности продуктов при приготовлении; 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хранить,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 готовые изделия с учетом требований к безопасности; иметь практический опыт 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приборов; выборе, оценке качества, безопасности продуктов, полуфабрикатов; приготовлении, хранении фаршей, </w:t>
            </w:r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начинок, отделочных полуфабрикатов; подготовке отделочных полуфабрикатов промышленного производства;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подготовке к реализации хлебобулочных, мучных кондитерских изделий, в том числе региональных; </w:t>
            </w:r>
            <w:proofErr w:type="spellStart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BA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(комплектовании), эстетичной упаковке на вынос, хранении с учетом требований к безопасности; ведении расчетов с потребителями.</w:t>
            </w:r>
          </w:p>
        </w:tc>
      </w:tr>
    </w:tbl>
    <w:p w:rsidR="00BA4E90" w:rsidRPr="00BA4E90" w:rsidRDefault="00BA4E90" w:rsidP="00BA4E90">
      <w:pPr>
        <w:shd w:val="clear" w:color="auto" w:fill="FFFFFF"/>
        <w:spacing w:after="213" w:line="250" w:lineRule="atLeast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</w:rPr>
      </w:pPr>
      <w:bookmarkStart w:id="1" w:name="review"/>
      <w:bookmarkEnd w:id="1"/>
      <w:r w:rsidRPr="00BA4E90">
        <w:rPr>
          <w:rFonts w:ascii="Arial" w:eastAsia="Times New Roman" w:hAnsi="Arial" w:cs="Arial"/>
          <w:b/>
          <w:bCs/>
          <w:color w:val="4D4D4D"/>
          <w:sz w:val="23"/>
          <w:szCs w:val="23"/>
        </w:rPr>
        <w:lastRenderedPageBreak/>
        <w:t>Обзор документа</w:t>
      </w:r>
    </w:p>
    <w:p w:rsidR="00BA4E90" w:rsidRPr="00BA4E90" w:rsidRDefault="00BA4E90" w:rsidP="00BA4E90">
      <w:pPr>
        <w:spacing w:before="213" w:after="2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9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65pt" o:hralign="center" o:hrstd="t" o:hrnoshade="t" o:hr="t" fillcolor="#333" stroked="f"/>
        </w:pic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Утвержден федеральный государственный образовательный стандарт среднего профессионального образования по профессии "Повар, кондитер" (43.01.09).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Стандарт представляет собой совокупность обязательных требований к среднему профессиональному образованию по указанной профессии.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Приведена характеристика подготовки и профессиональной деятельности выпускников. Определены требования к результатам освоения основной образовательной программы и к ее структуре.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Образовательная организация имеет право осуществлять в соответствии со стандартом обучение лиц, зачисленных до вступления в силу приказа, с их согласия.</w:t>
      </w:r>
    </w:p>
    <w:p w:rsidR="00BA4E90" w:rsidRPr="00BA4E90" w:rsidRDefault="00BA4E90" w:rsidP="00BA4E9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A4E90">
        <w:rPr>
          <w:rFonts w:ascii="Arial" w:eastAsia="Times New Roman" w:hAnsi="Arial" w:cs="Arial"/>
          <w:color w:val="333333"/>
          <w:sz w:val="19"/>
          <w:szCs w:val="19"/>
        </w:rPr>
        <w:t>Прием на обучение в соответствии ранее утвержденным федеральным государственным образовательным стандартом СПО по указанной профессии прекращается 1 сентября 2017 г.</w:t>
      </w:r>
    </w:p>
    <w:p w:rsidR="001F697C" w:rsidRDefault="001F697C"/>
    <w:sectPr w:rsidR="001F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4E90"/>
    <w:rsid w:val="001F697C"/>
    <w:rsid w:val="00BA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4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E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4E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A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4E90"/>
    <w:rPr>
      <w:color w:val="0000FF"/>
      <w:u w:val="single"/>
    </w:rPr>
  </w:style>
  <w:style w:type="paragraph" w:customStyle="1" w:styleId="toleft">
    <w:name w:val="toleft"/>
    <w:basedOn w:val="a"/>
    <w:rsid w:val="00BA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476300/" TargetMode="External"/><Relationship Id="rId13" Type="http://schemas.openxmlformats.org/officeDocument/2006/relationships/hyperlink" Target="https://www.garant.ru/products/ipo/prime/doc/71476300/" TargetMode="External"/><Relationship Id="rId18" Type="http://schemas.openxmlformats.org/officeDocument/2006/relationships/hyperlink" Target="https://www.garant.ru/products/ipo/prime/doc/7147630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1476300/" TargetMode="External"/><Relationship Id="rId7" Type="http://schemas.openxmlformats.org/officeDocument/2006/relationships/hyperlink" Target="https://www.garant.ru/products/ipo/prime/doc/71476300/" TargetMode="External"/><Relationship Id="rId12" Type="http://schemas.openxmlformats.org/officeDocument/2006/relationships/hyperlink" Target="https://www.garant.ru/products/ipo/prime/doc/71476300/" TargetMode="External"/><Relationship Id="rId17" Type="http://schemas.openxmlformats.org/officeDocument/2006/relationships/hyperlink" Target="https://www.garant.ru/products/ipo/prime/doc/714763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1476300/" TargetMode="External"/><Relationship Id="rId20" Type="http://schemas.openxmlformats.org/officeDocument/2006/relationships/hyperlink" Target="https://www.garant.ru/products/ipo/prime/doc/7147630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476300/" TargetMode="External"/><Relationship Id="rId11" Type="http://schemas.openxmlformats.org/officeDocument/2006/relationships/hyperlink" Target="https://www.garant.ru/products/ipo/prime/doc/71476300/" TargetMode="External"/><Relationship Id="rId5" Type="http://schemas.openxmlformats.org/officeDocument/2006/relationships/hyperlink" Target="https://www.garant.ru/products/ipo/prime/doc/71476300/" TargetMode="External"/><Relationship Id="rId15" Type="http://schemas.openxmlformats.org/officeDocument/2006/relationships/hyperlink" Target="https://www.garant.ru/products/ipo/prime/doc/71476300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garant.ru/products/ipo/prime/doc/71476300/" TargetMode="External"/><Relationship Id="rId4" Type="http://schemas.openxmlformats.org/officeDocument/2006/relationships/hyperlink" Target="https://www.garant.ru/products/ipo/prime/doc/71476300/" TargetMode="External"/><Relationship Id="rId9" Type="http://schemas.openxmlformats.org/officeDocument/2006/relationships/hyperlink" Target="https://www.garant.ru/products/ipo/prime/doc/71476300/" TargetMode="External"/><Relationship Id="rId14" Type="http://schemas.openxmlformats.org/officeDocument/2006/relationships/hyperlink" Target="https://www.garant.ru/products/ipo/prime/doc/714763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6580</Words>
  <Characters>37507</Characters>
  <Application>Microsoft Office Word</Application>
  <DocSecurity>0</DocSecurity>
  <Lines>312</Lines>
  <Paragraphs>87</Paragraphs>
  <ScaleCrop>false</ScaleCrop>
  <Company>HP</Company>
  <LinksUpToDate>false</LinksUpToDate>
  <CharactersWithSpaces>44000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2019-07-29T11:20:00Z</dcterms:created>
  <dcterms:modified xsi:type="dcterms:W3CDTF">2019-07-29T11:21:00Z</dcterms:modified>
</cp:coreProperties>
</file>