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5" w:rsidRPr="00125D9C" w:rsidRDefault="00283CD5" w:rsidP="00283CD5">
      <w:pPr>
        <w:jc w:val="center"/>
        <w:rPr>
          <w:sz w:val="28"/>
          <w:szCs w:val="28"/>
        </w:rPr>
      </w:pPr>
      <w:r w:rsidRPr="00125D9C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283CD5" w:rsidRPr="00125D9C" w:rsidRDefault="00283CD5" w:rsidP="00283CD5">
      <w:pPr>
        <w:jc w:val="center"/>
        <w:rPr>
          <w:sz w:val="28"/>
          <w:szCs w:val="28"/>
        </w:rPr>
      </w:pPr>
    </w:p>
    <w:p w:rsidR="00283CD5" w:rsidRPr="00125D9C" w:rsidRDefault="00283CD5" w:rsidP="00283CD5">
      <w:pPr>
        <w:jc w:val="center"/>
        <w:rPr>
          <w:sz w:val="28"/>
          <w:szCs w:val="28"/>
        </w:rPr>
      </w:pPr>
    </w:p>
    <w:p w:rsidR="00283CD5" w:rsidRDefault="00283CD5" w:rsidP="00283CD5">
      <w:pPr>
        <w:jc w:val="center"/>
        <w:rPr>
          <w:sz w:val="28"/>
          <w:szCs w:val="28"/>
        </w:rPr>
      </w:pPr>
      <w:r w:rsidRPr="00125D9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профессиональное образовательное учреждение</w:t>
      </w:r>
    </w:p>
    <w:p w:rsidR="00283CD5" w:rsidRPr="00125D9C" w:rsidRDefault="00283CD5" w:rsidP="00283C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83CD5" w:rsidRPr="00125D9C" w:rsidRDefault="00283CD5" w:rsidP="00283CD5">
      <w:pPr>
        <w:jc w:val="center"/>
        <w:rPr>
          <w:sz w:val="28"/>
          <w:szCs w:val="28"/>
        </w:rPr>
      </w:pPr>
      <w:r w:rsidRPr="00125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«Среднеегорлыкское </w:t>
      </w:r>
      <w:r w:rsidRPr="00125D9C">
        <w:rPr>
          <w:sz w:val="28"/>
          <w:szCs w:val="28"/>
        </w:rPr>
        <w:t>профессиональное училище №85</w:t>
      </w:r>
      <w:r>
        <w:rPr>
          <w:sz w:val="28"/>
          <w:szCs w:val="28"/>
        </w:rPr>
        <w:t>»</w:t>
      </w:r>
    </w:p>
    <w:p w:rsidR="00283CD5" w:rsidRPr="00125D9C" w:rsidRDefault="00283CD5" w:rsidP="00283CD5">
      <w:pPr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общепрофессиональной учебной дисциплины</w:t>
      </w:r>
      <w:r w:rsidRPr="00125D9C">
        <w:rPr>
          <w:b/>
          <w:caps/>
          <w:sz w:val="28"/>
          <w:szCs w:val="28"/>
        </w:rPr>
        <w:t xml:space="preserve"> </w:t>
      </w: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53FE8">
        <w:rPr>
          <w:b/>
          <w:sz w:val="28"/>
          <w:szCs w:val="28"/>
        </w:rPr>
        <w:t>Основы технического черчения</w:t>
      </w: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53FE8">
        <w:rPr>
          <w:sz w:val="28"/>
          <w:szCs w:val="28"/>
        </w:rPr>
        <w:t>По профессии: «Тракторист-машинист с/х производства»</w:t>
      </w: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5D9C">
        <w:rPr>
          <w:sz w:val="28"/>
          <w:szCs w:val="28"/>
        </w:rPr>
        <w:t xml:space="preserve">Шифр </w:t>
      </w:r>
      <w:r>
        <w:rPr>
          <w:sz w:val="28"/>
          <w:szCs w:val="28"/>
        </w:rPr>
        <w:t>35.01.13 (</w:t>
      </w:r>
      <w:r w:rsidRPr="00125D9C">
        <w:rPr>
          <w:sz w:val="28"/>
          <w:szCs w:val="28"/>
        </w:rPr>
        <w:t>110800.02</w:t>
      </w:r>
      <w:r>
        <w:rPr>
          <w:sz w:val="28"/>
          <w:szCs w:val="28"/>
        </w:rPr>
        <w:t>) ОП.01</w:t>
      </w: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CD5" w:rsidRPr="00B53FE8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53FE8">
        <w:rPr>
          <w:sz w:val="28"/>
          <w:szCs w:val="28"/>
        </w:rPr>
        <w:t>с.Средний Егорлык</w:t>
      </w:r>
    </w:p>
    <w:p w:rsidR="00283CD5" w:rsidRPr="00B53FE8" w:rsidRDefault="00283CD5" w:rsidP="00283C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83CD5" w:rsidRPr="00B53FE8" w:rsidRDefault="00B47CD0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20___</w:t>
      </w:r>
      <w:r w:rsidR="00283CD5" w:rsidRPr="00B53FE8">
        <w:rPr>
          <w:bCs/>
          <w:sz w:val="28"/>
          <w:szCs w:val="28"/>
        </w:rPr>
        <w:t xml:space="preserve"> г.</w:t>
      </w:r>
    </w:p>
    <w:p w:rsidR="00283CD5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25D9C">
        <w:rPr>
          <w:sz w:val="28"/>
          <w:szCs w:val="28"/>
        </w:rPr>
        <w:t>рограмма учебной дисциплины</w:t>
      </w:r>
      <w:r w:rsidRPr="00125D9C">
        <w:rPr>
          <w:caps/>
          <w:sz w:val="28"/>
          <w:szCs w:val="28"/>
        </w:rPr>
        <w:t xml:space="preserve"> </w:t>
      </w:r>
      <w:r w:rsidRPr="00125D9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требований:</w:t>
      </w: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 государственного образовательного стандарта  средне</w:t>
      </w:r>
      <w:r w:rsidRPr="00125D9C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</w:t>
      </w:r>
      <w:r w:rsidRPr="00125D9C">
        <w:rPr>
          <w:sz w:val="28"/>
          <w:szCs w:val="28"/>
        </w:rPr>
        <w:t>110800.02 Тракторист-машинист сельскохозяйственного производства</w:t>
      </w:r>
      <w:r>
        <w:rPr>
          <w:sz w:val="28"/>
          <w:szCs w:val="28"/>
        </w:rPr>
        <w:t xml:space="preserve"> (утв. Приказом Министерства образования и науки РФ от 2 августа 2013г. №740) С изменениями и дополнениями от 9 апреля 2015г.</w:t>
      </w:r>
      <w:r w:rsidRPr="00125D9C">
        <w:rPr>
          <w:sz w:val="28"/>
          <w:szCs w:val="28"/>
        </w:rPr>
        <w:t xml:space="preserve"> </w:t>
      </w: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3CD5" w:rsidRDefault="00283CD5" w:rsidP="00283CD5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Организация-разработчик: </w:t>
      </w:r>
    </w:p>
    <w:p w:rsidR="00283CD5" w:rsidRPr="00125D9C" w:rsidRDefault="00283CD5" w:rsidP="00283CD5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125D9C">
        <w:rPr>
          <w:sz w:val="28"/>
          <w:szCs w:val="28"/>
        </w:rPr>
        <w:t>образовательное учреждение</w:t>
      </w:r>
    </w:p>
    <w:p w:rsidR="00283CD5" w:rsidRPr="00125D9C" w:rsidRDefault="00283CD5" w:rsidP="00283CD5">
      <w:pPr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«Среднеегорлыкское </w:t>
      </w:r>
      <w:r w:rsidRPr="00125D9C">
        <w:rPr>
          <w:sz w:val="28"/>
          <w:szCs w:val="28"/>
        </w:rPr>
        <w:t>профессиональное училище №85</w:t>
      </w:r>
      <w:r>
        <w:rPr>
          <w:sz w:val="28"/>
          <w:szCs w:val="28"/>
        </w:rPr>
        <w:t>»</w:t>
      </w:r>
      <w:r w:rsidRPr="00125D9C">
        <w:rPr>
          <w:sz w:val="28"/>
          <w:szCs w:val="28"/>
        </w:rPr>
        <w:t>.</w:t>
      </w:r>
    </w:p>
    <w:p w:rsidR="00283CD5" w:rsidRPr="00125D9C" w:rsidRDefault="00283CD5" w:rsidP="00283CD5">
      <w:pPr>
        <w:rPr>
          <w:sz w:val="28"/>
          <w:szCs w:val="28"/>
        </w:rPr>
      </w:pPr>
    </w:p>
    <w:p w:rsidR="00283CD5" w:rsidRPr="00125D9C" w:rsidRDefault="00283CD5" w:rsidP="00283CD5">
      <w:pPr>
        <w:jc w:val="center"/>
        <w:rPr>
          <w:sz w:val="28"/>
          <w:szCs w:val="28"/>
        </w:rPr>
      </w:pP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25D9C">
        <w:rPr>
          <w:sz w:val="28"/>
          <w:szCs w:val="28"/>
        </w:rPr>
        <w:t>Разработчи</w:t>
      </w:r>
      <w:r>
        <w:rPr>
          <w:sz w:val="28"/>
          <w:szCs w:val="28"/>
        </w:rPr>
        <w:t>ки: Преподаватель</w:t>
      </w:r>
      <w:r w:rsidRPr="00125D9C">
        <w:rPr>
          <w:sz w:val="28"/>
          <w:szCs w:val="28"/>
        </w:rPr>
        <w:t xml:space="preserve"> Ватутина О.А.</w:t>
      </w:r>
    </w:p>
    <w:p w:rsidR="00283CD5" w:rsidRPr="00125D9C" w:rsidRDefault="00283CD5" w:rsidP="0028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283CD5" w:rsidRPr="00125D9C" w:rsidRDefault="00283CD5" w:rsidP="0028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283CD5" w:rsidRPr="00125D9C" w:rsidRDefault="00283CD5" w:rsidP="0028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283CD5" w:rsidRPr="00125D9C" w:rsidRDefault="00283CD5" w:rsidP="0028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3CD5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53FE8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83CD5" w:rsidRPr="00B53FE8" w:rsidTr="005D6AD6">
        <w:tc>
          <w:tcPr>
            <w:tcW w:w="7668" w:type="dxa"/>
            <w:shd w:val="clear" w:color="auto" w:fill="auto"/>
          </w:tcPr>
          <w:p w:rsidR="00283CD5" w:rsidRPr="00B53FE8" w:rsidRDefault="00283CD5" w:rsidP="005D6AD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>стр.</w:t>
            </w:r>
          </w:p>
        </w:tc>
      </w:tr>
      <w:tr w:rsidR="00283CD5" w:rsidRPr="00B53FE8" w:rsidTr="005D6AD6">
        <w:tc>
          <w:tcPr>
            <w:tcW w:w="7668" w:type="dxa"/>
            <w:shd w:val="clear" w:color="auto" w:fill="auto"/>
          </w:tcPr>
          <w:p w:rsidR="00283CD5" w:rsidRPr="00B53FE8" w:rsidRDefault="00283CD5" w:rsidP="00283CD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Pr="00B53FE8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>4</w:t>
            </w:r>
          </w:p>
        </w:tc>
      </w:tr>
      <w:tr w:rsidR="00283CD5" w:rsidRPr="00B53FE8" w:rsidTr="005D6AD6">
        <w:tc>
          <w:tcPr>
            <w:tcW w:w="7668" w:type="dxa"/>
            <w:shd w:val="clear" w:color="auto" w:fill="auto"/>
          </w:tcPr>
          <w:p w:rsidR="00283CD5" w:rsidRPr="00B53FE8" w:rsidRDefault="00283CD5" w:rsidP="00283CD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</w:t>
            </w:r>
            <w:r w:rsidRPr="00B53FE8">
              <w:rPr>
                <w:b/>
                <w:caps/>
                <w:sz w:val="28"/>
                <w:szCs w:val="28"/>
              </w:rPr>
              <w:t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УЧЕБНОЙ ДИСЦИПЛИНЫ</w:t>
            </w:r>
          </w:p>
          <w:p w:rsidR="00283CD5" w:rsidRPr="00B53FE8" w:rsidRDefault="00283CD5" w:rsidP="00283CD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>6</w:t>
            </w:r>
          </w:p>
        </w:tc>
      </w:tr>
      <w:tr w:rsidR="00283CD5" w:rsidRPr="00B53FE8" w:rsidTr="005D6AD6">
        <w:trPr>
          <w:trHeight w:val="670"/>
        </w:trPr>
        <w:tc>
          <w:tcPr>
            <w:tcW w:w="7668" w:type="dxa"/>
            <w:shd w:val="clear" w:color="auto" w:fill="auto"/>
          </w:tcPr>
          <w:p w:rsidR="00283CD5" w:rsidRPr="00B53FE8" w:rsidRDefault="00283CD5" w:rsidP="00283CD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B53FE8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83CD5" w:rsidRPr="00B53FE8" w:rsidRDefault="00283CD5" w:rsidP="00283CD5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3CD5" w:rsidRPr="00B53FE8" w:rsidTr="005D6AD6">
        <w:tc>
          <w:tcPr>
            <w:tcW w:w="7668" w:type="dxa"/>
            <w:shd w:val="clear" w:color="auto" w:fill="auto"/>
          </w:tcPr>
          <w:p w:rsidR="00283CD5" w:rsidRPr="00B53FE8" w:rsidRDefault="00283CD5" w:rsidP="00283CD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B53FE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83CD5" w:rsidRPr="00B53FE8" w:rsidRDefault="00283CD5" w:rsidP="00283CD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  <w:p w:rsidR="00283CD5" w:rsidRDefault="00283CD5" w:rsidP="00283CD5">
            <w:pPr>
              <w:rPr>
                <w:sz w:val="28"/>
                <w:szCs w:val="28"/>
              </w:rPr>
            </w:pPr>
          </w:p>
          <w:p w:rsidR="00283CD5" w:rsidRPr="00B53FE8" w:rsidRDefault="00283CD5" w:rsidP="00283CD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</w:tbl>
    <w:p w:rsidR="00283CD5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AC3">
        <w:rPr>
          <w:b/>
          <w:sz w:val="28"/>
          <w:szCs w:val="28"/>
        </w:rPr>
        <w:lastRenderedPageBreak/>
        <w:t>Общая характеристика программы учебной дисциплины</w:t>
      </w:r>
    </w:p>
    <w:p w:rsidR="00283CD5" w:rsidRPr="00FC2AC3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3CD5" w:rsidRPr="00125D9C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25D9C">
        <w:rPr>
          <w:b/>
          <w:caps/>
          <w:sz w:val="28"/>
          <w:szCs w:val="28"/>
        </w:rPr>
        <w:t>1. паспорт  ПРОГРАММЫ УЧЕБНОЙ ДИСЦИПЛИНЫ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технического черчения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25D9C">
        <w:rPr>
          <w:b/>
          <w:sz w:val="28"/>
          <w:szCs w:val="28"/>
        </w:rPr>
        <w:t>1.1. Область применения  программы</w:t>
      </w:r>
    </w:p>
    <w:p w:rsidR="00814E46" w:rsidRPr="00F06ED2" w:rsidRDefault="00814E46" w:rsidP="0081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06ED2">
        <w:rPr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F06E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ФГОС по профессии СПО 35.01.13 «</w:t>
      </w:r>
      <w:r w:rsidRPr="00F06ED2">
        <w:rPr>
          <w:sz w:val="28"/>
          <w:szCs w:val="28"/>
        </w:rPr>
        <w:t>Тракторист-машинист сел</w:t>
      </w:r>
      <w:r>
        <w:rPr>
          <w:sz w:val="28"/>
          <w:szCs w:val="28"/>
        </w:rPr>
        <w:t>ьскохозяйственного производства», относящейся к укрупнённой группе профессий 35.000 Сельское, лесное и рыбное хозяйство.</w:t>
      </w:r>
      <w:r w:rsidRPr="00F06E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125D9C">
        <w:rPr>
          <w:b/>
          <w:sz w:val="28"/>
          <w:szCs w:val="28"/>
        </w:rPr>
        <w:t xml:space="preserve">1.2. Место учебной дисциплины в структуре </w:t>
      </w:r>
      <w:r w:rsidR="0026106D">
        <w:rPr>
          <w:b/>
          <w:sz w:val="28"/>
          <w:szCs w:val="28"/>
        </w:rPr>
        <w:t>программы подготовки квалифицированных рабочих служащих</w:t>
      </w:r>
      <w:r w:rsidRPr="00125D9C">
        <w:rPr>
          <w:b/>
          <w:sz w:val="28"/>
          <w:szCs w:val="28"/>
        </w:rPr>
        <w:t xml:space="preserve">: </w:t>
      </w:r>
      <w:r w:rsidRPr="00125D9C">
        <w:rPr>
          <w:sz w:val="28"/>
          <w:szCs w:val="28"/>
        </w:rPr>
        <w:t>дисциплина входит в общепрофессиональный цикл.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5D9C">
        <w:rPr>
          <w:b/>
          <w:sz w:val="28"/>
          <w:szCs w:val="28"/>
        </w:rPr>
        <w:t xml:space="preserve">1.3. Цели и </w:t>
      </w:r>
      <w:r>
        <w:rPr>
          <w:b/>
          <w:sz w:val="28"/>
          <w:szCs w:val="28"/>
        </w:rPr>
        <w:t>планируемые результаты освоения задачи  дисциплины: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3FE8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читать рабочие и сборочные чертежи и схемы;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выполнять эскизы, технические рисунки и простые чертежи деталей, и их элементов, узлов.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виды нормативно-технической и производственной документации;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правила чтения технической документации;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способы графического представления объектов, пространственных образов и схем;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правила выполнения чертежей, технических рисунков и эскизов;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- технику и принципы нанесения размеров.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125D9C">
        <w:rPr>
          <w:b/>
          <w:sz w:val="28"/>
          <w:szCs w:val="28"/>
        </w:rPr>
        <w:t>оличество часов на освоение  программы учебной дисциплины:</w:t>
      </w:r>
    </w:p>
    <w:p w:rsidR="00283CD5" w:rsidRPr="00B53FE8" w:rsidRDefault="00814E46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283CD5" w:rsidRPr="00B53FE8">
        <w:rPr>
          <w:sz w:val="28"/>
          <w:szCs w:val="28"/>
        </w:rPr>
        <w:t xml:space="preserve"> обучающегося 48 часов, в том числе:</w:t>
      </w:r>
    </w:p>
    <w:p w:rsidR="00283CD5" w:rsidRPr="00B53FE8" w:rsidRDefault="00814E46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учебная нагрузка</w:t>
      </w:r>
      <w:r w:rsidR="00283CD5" w:rsidRPr="00B53FE8">
        <w:rPr>
          <w:sz w:val="28"/>
          <w:szCs w:val="28"/>
        </w:rPr>
        <w:t xml:space="preserve"> обучающегося 32 часа;</w:t>
      </w:r>
    </w:p>
    <w:p w:rsidR="00283CD5" w:rsidRPr="00B53FE8" w:rsidRDefault="00814E46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283CD5" w:rsidRPr="00B53FE8">
        <w:rPr>
          <w:sz w:val="28"/>
          <w:szCs w:val="28"/>
        </w:rPr>
        <w:t xml:space="preserve"> обучающегося 16 часов</w:t>
      </w:r>
      <w:r w:rsidR="00283CD5">
        <w:rPr>
          <w:sz w:val="28"/>
          <w:szCs w:val="28"/>
        </w:rPr>
        <w:t>.</w:t>
      </w: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Pr="00285D2D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>УЧЕБНОЙ ДИСЦИПЛИНЫ</w:t>
      </w:r>
    </w:p>
    <w:p w:rsidR="00283CD5" w:rsidRPr="00285D2D" w:rsidRDefault="00283CD5" w:rsidP="00283CD5">
      <w:pPr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Pr="00285D2D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учебной дисциплины обучающийся осваивает элементы </w:t>
      </w:r>
      <w:r w:rsidR="00814E46">
        <w:rPr>
          <w:sz w:val="28"/>
          <w:szCs w:val="28"/>
        </w:rPr>
        <w:t xml:space="preserve">общих и профессиональных </w:t>
      </w:r>
      <w:r>
        <w:rPr>
          <w:sz w:val="28"/>
          <w:szCs w:val="28"/>
        </w:rPr>
        <w:t>компетенций</w:t>
      </w:r>
    </w:p>
    <w:p w:rsidR="00283CD5" w:rsidRPr="00285D2D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83CD5" w:rsidRPr="00285D2D" w:rsidRDefault="00283CD5" w:rsidP="0028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83CD5" w:rsidRPr="00285D2D" w:rsidTr="005D6A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D5" w:rsidRPr="00285D2D" w:rsidRDefault="00283CD5" w:rsidP="005D6AD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D5" w:rsidRPr="00285D2D" w:rsidRDefault="00283CD5" w:rsidP="005D6AD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83CD5" w:rsidRPr="00285D2D" w:rsidTr="005D6A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944068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944068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944068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944068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2.</w:t>
            </w:r>
            <w:r w:rsidRPr="00285D2D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Выполнять работы по техническому обслуживанию сельскохозяйственных машин  и оборудования при помощи стационарных и передвижных средств технического обслуживания и ремонта.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, прицепных и навесных устройств, оборудования животноводческих ферм и комплексов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Проверять на точность и испытывать под нагрузкой отремонтированные сельскохозяйственные машин и оборудования.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Выполнять работы по консервации и сезонному хранению сельскохозяйственные машин и оборудования.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CE2A3F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Работать с документацией установленной формы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283CD5" w:rsidRPr="00285D2D" w:rsidTr="005D6A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AB154E" w:rsidRDefault="00283CD5" w:rsidP="005D6AD6">
            <w:pPr>
              <w:rPr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283CD5" w:rsidRPr="00285D2D" w:rsidTr="005D6A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CD5" w:rsidRPr="00285D2D" w:rsidRDefault="00283CD5" w:rsidP="005D6AD6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5D9C">
        <w:rPr>
          <w:b/>
          <w:sz w:val="28"/>
          <w:szCs w:val="28"/>
        </w:rPr>
        <w:t>. СТРУКТУРА И СОДЕРЖАНИЕ УЧЕБНОЙ ДИСЦИПЛИНЫ</w:t>
      </w:r>
    </w:p>
    <w:p w:rsidR="00283CD5" w:rsidRPr="00125D9C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125D9C">
        <w:rPr>
          <w:b/>
          <w:sz w:val="28"/>
          <w:szCs w:val="28"/>
        </w:rPr>
        <w:t>.1. Объем учебной дисциплины и виды учебной работы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283CD5" w:rsidRPr="00B53FE8" w:rsidTr="005D6AD6">
        <w:trPr>
          <w:trHeight w:val="460"/>
        </w:trPr>
        <w:tc>
          <w:tcPr>
            <w:tcW w:w="7904" w:type="dxa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 w:rsidRPr="00B53FE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sz w:val="28"/>
                <w:szCs w:val="28"/>
              </w:rPr>
            </w:pPr>
            <w:r w:rsidRPr="00B53FE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83CD5" w:rsidRPr="00B53FE8" w:rsidTr="005D6AD6">
        <w:trPr>
          <w:trHeight w:val="285"/>
        </w:trPr>
        <w:tc>
          <w:tcPr>
            <w:tcW w:w="7904" w:type="dxa"/>
          </w:tcPr>
          <w:p w:rsidR="00283CD5" w:rsidRPr="00B53FE8" w:rsidRDefault="00283CD5" w:rsidP="005D6AD6">
            <w:pPr>
              <w:rPr>
                <w:b/>
                <w:sz w:val="28"/>
                <w:szCs w:val="28"/>
              </w:rPr>
            </w:pPr>
            <w:r w:rsidRPr="00B53FE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B53FE8">
              <w:rPr>
                <w:b/>
                <w:i w:val="0"/>
                <w:sz w:val="28"/>
                <w:szCs w:val="28"/>
              </w:rPr>
              <w:t>48</w:t>
            </w: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sz w:val="28"/>
                <w:szCs w:val="28"/>
              </w:rPr>
            </w:pPr>
            <w:r w:rsidRPr="00B53FE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B53FE8">
              <w:rPr>
                <w:b/>
                <w:i w:val="0"/>
                <w:sz w:val="28"/>
                <w:szCs w:val="28"/>
              </w:rPr>
              <w:t>32</w:t>
            </w: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 xml:space="preserve">        лабораторные и практические работы 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i w:val="0"/>
                <w:sz w:val="28"/>
                <w:szCs w:val="28"/>
              </w:rPr>
            </w:pPr>
            <w:r w:rsidRPr="00B53FE8">
              <w:rPr>
                <w:i w:val="0"/>
                <w:sz w:val="28"/>
                <w:szCs w:val="28"/>
              </w:rPr>
              <w:t>16</w:t>
            </w: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b/>
                <w:sz w:val="28"/>
                <w:szCs w:val="28"/>
              </w:rPr>
            </w:pPr>
            <w:r w:rsidRPr="00B53FE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B53FE8">
              <w:rPr>
                <w:b/>
                <w:i w:val="0"/>
                <w:sz w:val="28"/>
                <w:szCs w:val="28"/>
              </w:rPr>
              <w:t>16</w:t>
            </w: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7904" w:type="dxa"/>
          </w:tcPr>
          <w:p w:rsidR="00283CD5" w:rsidRPr="00B53FE8" w:rsidRDefault="00283CD5" w:rsidP="005D6AD6">
            <w:pPr>
              <w:jc w:val="both"/>
              <w:rPr>
                <w:sz w:val="28"/>
                <w:szCs w:val="28"/>
              </w:rPr>
            </w:pPr>
            <w:r w:rsidRPr="00B53FE8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283CD5" w:rsidRPr="00B53FE8" w:rsidRDefault="00283CD5" w:rsidP="005D6AD6">
            <w:pPr>
              <w:jc w:val="center"/>
              <w:rPr>
                <w:i w:val="0"/>
                <w:sz w:val="28"/>
                <w:szCs w:val="28"/>
              </w:rPr>
            </w:pPr>
            <w:r w:rsidRPr="00B53FE8">
              <w:rPr>
                <w:i w:val="0"/>
                <w:sz w:val="28"/>
                <w:szCs w:val="28"/>
              </w:rPr>
              <w:t>16</w:t>
            </w:r>
          </w:p>
        </w:tc>
      </w:tr>
      <w:tr w:rsidR="00283CD5" w:rsidRPr="00B53FE8" w:rsidTr="005D6AD6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283CD5" w:rsidRPr="00B53FE8" w:rsidRDefault="00283CD5" w:rsidP="005D6AD6">
            <w:pPr>
              <w:rPr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Промежуточная</w:t>
            </w:r>
            <w:r w:rsidRPr="00B53FE8">
              <w:rPr>
                <w:b/>
                <w:i w:val="0"/>
                <w:sz w:val="28"/>
                <w:szCs w:val="28"/>
              </w:rPr>
              <w:t xml:space="preserve"> аттестация</w:t>
            </w:r>
            <w:r w:rsidRPr="00B53FE8">
              <w:rPr>
                <w:i w:val="0"/>
                <w:sz w:val="28"/>
                <w:szCs w:val="28"/>
              </w:rPr>
              <w:t xml:space="preserve"> в форме</w:t>
            </w:r>
            <w:r w:rsidRPr="00B53FE8">
              <w:rPr>
                <w:sz w:val="28"/>
                <w:szCs w:val="28"/>
              </w:rPr>
              <w:t xml:space="preserve"> </w:t>
            </w:r>
            <w:r w:rsidRPr="00B53FE8">
              <w:rPr>
                <w:i w:val="0"/>
                <w:sz w:val="28"/>
                <w:szCs w:val="28"/>
              </w:rPr>
              <w:t>зачета</w:t>
            </w:r>
          </w:p>
        </w:tc>
      </w:tr>
    </w:tbl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83CD5" w:rsidRPr="00B53FE8" w:rsidSect="00CF0A1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125D9C">
        <w:rPr>
          <w:b/>
          <w:caps/>
          <w:sz w:val="28"/>
          <w:szCs w:val="28"/>
        </w:rPr>
        <w:t xml:space="preserve">.2. </w:t>
      </w:r>
      <w:r w:rsidRPr="00125D9C">
        <w:rPr>
          <w:b/>
          <w:sz w:val="28"/>
          <w:szCs w:val="28"/>
        </w:rPr>
        <w:t xml:space="preserve">Тематический план и содержание учебной дисциплины </w:t>
      </w:r>
      <w:r w:rsidRPr="00B53FE8">
        <w:rPr>
          <w:b/>
          <w:sz w:val="28"/>
          <w:szCs w:val="28"/>
        </w:rPr>
        <w:t xml:space="preserve"> «Основы технического черчения»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Style w:val="a3"/>
        <w:tblW w:w="14930" w:type="dxa"/>
        <w:tblLook w:val="01E0"/>
      </w:tblPr>
      <w:tblGrid>
        <w:gridCol w:w="3948"/>
        <w:gridCol w:w="8259"/>
        <w:gridCol w:w="1353"/>
        <w:gridCol w:w="1370"/>
      </w:tblGrid>
      <w:tr w:rsidR="00283CD5" w:rsidRPr="00B53FE8" w:rsidTr="005D6AD6">
        <w:trPr>
          <w:trHeight w:val="650"/>
        </w:trPr>
        <w:tc>
          <w:tcPr>
            <w:tcW w:w="3948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83CD5" w:rsidRPr="00B53FE8" w:rsidTr="005D6AD6">
        <w:tc>
          <w:tcPr>
            <w:tcW w:w="3948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53FE8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53FE8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53FE8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53FE8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283CD5" w:rsidRPr="00B53FE8" w:rsidTr="005D6AD6">
        <w:tc>
          <w:tcPr>
            <w:tcW w:w="3948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479E">
              <w:rPr>
                <w:rStyle w:val="a7"/>
                <w:color w:val="000000"/>
                <w:sz w:val="28"/>
                <w:szCs w:val="28"/>
              </w:rPr>
              <w:t>Основные правила построения чертежей и схем, виды нормативно – технической документации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11479E">
              <w:rPr>
                <w:color w:val="000000"/>
                <w:sz w:val="28"/>
                <w:szCs w:val="28"/>
              </w:rPr>
              <w:t>Задачи, цель и содержание предмета. Роль чертежа на производстве, значение. Виды графических изображений.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5D6AD6">
            <w:pPr>
              <w:pStyle w:val="a8"/>
              <w:spacing w:before="0" w:beforeAutospacing="0" w:after="90" w:afterAutospacing="0" w:line="255" w:lineRule="atLeast"/>
              <w:ind w:left="150"/>
              <w:rPr>
                <w:color w:val="000000"/>
                <w:sz w:val="28"/>
                <w:szCs w:val="28"/>
              </w:rPr>
            </w:pPr>
            <w:r w:rsidRPr="0011479E">
              <w:rPr>
                <w:rStyle w:val="a7"/>
                <w:color w:val="000000"/>
                <w:sz w:val="28"/>
                <w:szCs w:val="28"/>
              </w:rPr>
              <w:t>Тема 1.1.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color w:val="000000"/>
                <w:sz w:val="28"/>
                <w:szCs w:val="28"/>
              </w:rPr>
              <w:t>Виды нормативно – технической и производственной документации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11479E">
              <w:rPr>
                <w:rStyle w:val="a7"/>
                <w:color w:val="000000"/>
                <w:sz w:val="28"/>
                <w:szCs w:val="28"/>
              </w:rPr>
              <w:t>Общие сведения о чертежах.</w:t>
            </w:r>
          </w:p>
          <w:p w:rsidR="00283CD5" w:rsidRPr="0011479E" w:rsidRDefault="00D85B1A" w:rsidP="005D6AD6">
            <w:pPr>
              <w:spacing w:line="255" w:lineRule="atLeast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оформления чертежей:</w:t>
            </w:r>
            <w:r w:rsidR="0026106D">
              <w:rPr>
                <w:color w:val="000000"/>
                <w:sz w:val="28"/>
                <w:szCs w:val="28"/>
              </w:rPr>
              <w:t xml:space="preserve"> </w:t>
            </w:r>
            <w:r w:rsidR="00283CD5" w:rsidRPr="0011479E">
              <w:rPr>
                <w:color w:val="000000"/>
                <w:sz w:val="28"/>
                <w:szCs w:val="28"/>
              </w:rPr>
              <w:t>Формат. Линии чертежа. Основная надпись. Шрифт. Масштабы.  Система стандартов. Единая система конструкторской документации (ЕСКД).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4A1E" w:rsidRPr="00B53FE8" w:rsidTr="005D6AD6">
        <w:tc>
          <w:tcPr>
            <w:tcW w:w="3948" w:type="dxa"/>
            <w:vMerge/>
          </w:tcPr>
          <w:p w:rsidR="00024A1E" w:rsidRPr="0011479E" w:rsidRDefault="00024A1E" w:rsidP="005D6AD6">
            <w:pPr>
              <w:pStyle w:val="a8"/>
              <w:spacing w:before="0" w:beforeAutospacing="0" w:after="90" w:afterAutospacing="0" w:line="255" w:lineRule="atLeast"/>
              <w:ind w:left="150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</w:tcPr>
          <w:p w:rsidR="00024A1E" w:rsidRPr="00024A1E" w:rsidRDefault="00024A1E" w:rsidP="005D6AD6">
            <w:pPr>
              <w:spacing w:line="255" w:lineRule="atLeast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024A1E">
              <w:rPr>
                <w:rStyle w:val="a7"/>
                <w:b w:val="0"/>
                <w:color w:val="000000"/>
                <w:sz w:val="28"/>
                <w:szCs w:val="28"/>
              </w:rPr>
              <w:t>Правила нанесения размеров</w:t>
            </w:r>
            <w:r w:rsidR="00D147F7">
              <w:rPr>
                <w:rStyle w:val="a7"/>
                <w:b w:val="0"/>
                <w:color w:val="000000"/>
                <w:sz w:val="28"/>
                <w:szCs w:val="28"/>
              </w:rPr>
              <w:t>. Техника и принципы нанесения размеров</w:t>
            </w:r>
          </w:p>
        </w:tc>
        <w:tc>
          <w:tcPr>
            <w:tcW w:w="1353" w:type="dxa"/>
          </w:tcPr>
          <w:p w:rsidR="00024A1E" w:rsidRDefault="00024A1E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024A1E" w:rsidRPr="00B53FE8" w:rsidRDefault="00024A1E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pStyle w:val="a8"/>
              <w:spacing w:before="0" w:beforeAutospacing="0" w:after="90" w:afterAutospacing="0" w:line="255" w:lineRule="atLeast"/>
              <w:ind w:left="150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spacing w:line="255" w:lineRule="atLeast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Практическое</w:t>
            </w:r>
            <w:r w:rsidRPr="0011479E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>занятие</w:t>
            </w:r>
            <w:r w:rsidR="00AF5B3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F5B3A" w:rsidRPr="00AF5B3A">
              <w:rPr>
                <w:rStyle w:val="apple-converted-space"/>
                <w:bCs/>
                <w:color w:val="000000"/>
                <w:sz w:val="28"/>
                <w:szCs w:val="28"/>
              </w:rPr>
              <w:t>Оформление чертежа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pStyle w:val="a8"/>
              <w:spacing w:before="0" w:beforeAutospacing="0" w:after="90" w:afterAutospacing="0" w:line="255" w:lineRule="atLeast"/>
              <w:ind w:left="150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чертёжный шрифт ГОСТ 2.304-81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рамка, основная надпись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D85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 xml:space="preserve">Тема 1.2. </w:t>
            </w:r>
            <w:r w:rsidR="00D85B1A">
              <w:rPr>
                <w:color w:val="000000"/>
                <w:sz w:val="28"/>
                <w:szCs w:val="28"/>
              </w:rPr>
              <w:t>Способы графического представления объектов</w:t>
            </w:r>
          </w:p>
        </w:tc>
        <w:tc>
          <w:tcPr>
            <w:tcW w:w="8259" w:type="dxa"/>
          </w:tcPr>
          <w:p w:rsidR="00283CD5" w:rsidRPr="0011479E" w:rsidRDefault="00283CD5" w:rsidP="007A0F83">
            <w:pPr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color w:val="000000"/>
                <w:sz w:val="28"/>
                <w:szCs w:val="28"/>
              </w:rPr>
              <w:t>Выполнение геометрических построений. Понятие, классификация, правила выполнения.</w:t>
            </w:r>
          </w:p>
        </w:tc>
        <w:tc>
          <w:tcPr>
            <w:tcW w:w="1353" w:type="dxa"/>
            <w:vMerge w:val="restart"/>
          </w:tcPr>
          <w:p w:rsidR="00283CD5" w:rsidRPr="00B53FE8" w:rsidRDefault="00024A1E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814E46">
            <w:pPr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Прямоугольное и аксонометрическое проецирование</w:t>
            </w:r>
            <w:r w:rsidRPr="0011479E">
              <w:rPr>
                <w:color w:val="000000"/>
                <w:sz w:val="28"/>
                <w:szCs w:val="28"/>
              </w:rPr>
              <w:t xml:space="preserve"> Понятие, назначение, классификация, правила выполнения, проецирование точек, плоских</w:t>
            </w:r>
            <w:r w:rsidR="00814E46">
              <w:rPr>
                <w:color w:val="000000"/>
                <w:sz w:val="28"/>
                <w:szCs w:val="28"/>
              </w:rPr>
              <w:t xml:space="preserve"> фигур и   геометрических тел </w:t>
            </w:r>
            <w:r w:rsidRPr="0011479E">
              <w:rPr>
                <w:color w:val="000000"/>
                <w:sz w:val="28"/>
                <w:szCs w:val="28"/>
              </w:rPr>
              <w:t>на 3 плоскости проекций.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rPr>
          <w:trHeight w:val="15"/>
        </w:trPr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vMerge w:val="restart"/>
          </w:tcPr>
          <w:p w:rsidR="00283CD5" w:rsidRPr="0011479E" w:rsidRDefault="00283CD5" w:rsidP="005D6AD6">
            <w:pPr>
              <w:jc w:val="both"/>
              <w:rPr>
                <w:b/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</w:tr>
      <w:tr w:rsidR="00283CD5" w:rsidRPr="00B53FE8" w:rsidTr="00C328B3">
        <w:trPr>
          <w:trHeight w:val="151"/>
        </w:trPr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vMerge/>
          </w:tcPr>
          <w:p w:rsidR="00283CD5" w:rsidRPr="0011479E" w:rsidRDefault="00283CD5" w:rsidP="005D6AD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Порядок построения фронтальной диметрической проекции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Порядок построения прямоугольной изометрической проекции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Геометрические построения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Проецирование  точек на три плоскости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Порядок чтения чертежа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Тема 1.3. Сечения и разрезы</w:t>
            </w:r>
          </w:p>
        </w:tc>
        <w:tc>
          <w:tcPr>
            <w:tcW w:w="8259" w:type="dxa"/>
          </w:tcPr>
          <w:p w:rsidR="00283CD5" w:rsidRPr="0011479E" w:rsidRDefault="00283CD5" w:rsidP="00024A1E">
            <w:pPr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Сечения: расположение сечений, обозначение, правила построения</w:t>
            </w:r>
          </w:p>
        </w:tc>
        <w:tc>
          <w:tcPr>
            <w:tcW w:w="1353" w:type="dxa"/>
            <w:vMerge w:val="restart"/>
          </w:tcPr>
          <w:p w:rsidR="00283CD5" w:rsidRPr="00B53FE8" w:rsidRDefault="00AF3B84" w:rsidP="005D6AD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370" w:type="dxa"/>
          </w:tcPr>
          <w:p w:rsidR="00283CD5" w:rsidRPr="00B53FE8" w:rsidRDefault="00283CD5" w:rsidP="005D6AD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3FE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024A1E">
            <w:pPr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 xml:space="preserve">Разрезы: правила построения разрезов, классификация, расположение и обозначение. Местные </w:t>
            </w:r>
            <w:r w:rsidR="00AF3B84">
              <w:rPr>
                <w:rFonts w:eastAsia="Calibri"/>
                <w:bCs/>
                <w:sz w:val="28"/>
                <w:szCs w:val="28"/>
              </w:rPr>
              <w:t xml:space="preserve">разрезы. 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3FE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Построение сечений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Построение разрезов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Правила построения сложных разрезов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Наложенные сечения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Тема 1.4 Машиностроительное черчение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Рабочие чертежи де</w:t>
            </w:r>
            <w:r w:rsidR="00970558">
              <w:rPr>
                <w:rFonts w:eastAsia="Calibri"/>
                <w:bCs/>
                <w:sz w:val="28"/>
                <w:szCs w:val="28"/>
              </w:rPr>
              <w:t xml:space="preserve">талей. Требования, </w:t>
            </w:r>
            <w:r w:rsidR="00B06AF2">
              <w:rPr>
                <w:rFonts w:eastAsia="Calibri"/>
                <w:bCs/>
                <w:sz w:val="28"/>
                <w:szCs w:val="28"/>
              </w:rPr>
              <w:t>чтение рабочих чертежей</w:t>
            </w:r>
            <w:r w:rsidR="00E923AD">
              <w:rPr>
                <w:rFonts w:eastAsia="Calibri"/>
                <w:bCs/>
                <w:sz w:val="28"/>
                <w:szCs w:val="28"/>
              </w:rPr>
              <w:t xml:space="preserve">. Правила построения технического рисунка и эскиза. 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1551A1">
            <w:pPr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Техническая документация: виды нормативно-технической документации и производственной документации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b/>
                <w:sz w:val="28"/>
                <w:szCs w:val="28"/>
              </w:rPr>
            </w:pPr>
            <w:r w:rsidRPr="0011479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AF5B3A" w:rsidP="00E92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технического рисунка </w:t>
            </w:r>
            <w:r w:rsidR="00283CD5" w:rsidRPr="0011479E">
              <w:rPr>
                <w:sz w:val="28"/>
                <w:szCs w:val="28"/>
              </w:rPr>
              <w:t xml:space="preserve"> деталей с резьбой</w:t>
            </w:r>
            <w:r w:rsidR="00E923AD">
              <w:rPr>
                <w:sz w:val="28"/>
                <w:szCs w:val="28"/>
              </w:rPr>
              <w:t xml:space="preserve">, соблюдая правила построения 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B06AF2" w:rsidP="005D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эскиза зубчатого колеса</w:t>
            </w:r>
            <w:r w:rsidR="00E923AD">
              <w:rPr>
                <w:sz w:val="28"/>
                <w:szCs w:val="28"/>
              </w:rPr>
              <w:t>, соблюдая правила построения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0F83" w:rsidRPr="00B53FE8" w:rsidTr="005D6AD6">
        <w:tc>
          <w:tcPr>
            <w:tcW w:w="3948" w:type="dxa"/>
            <w:vMerge/>
          </w:tcPr>
          <w:p w:rsidR="007A0F83" w:rsidRPr="0011479E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A0F83" w:rsidRDefault="007A0F83" w:rsidP="005D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рабочих чертежей</w:t>
            </w:r>
          </w:p>
        </w:tc>
        <w:tc>
          <w:tcPr>
            <w:tcW w:w="1353" w:type="dxa"/>
          </w:tcPr>
          <w:p w:rsidR="007A0F83" w:rsidRPr="00B53FE8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7A0F83" w:rsidRPr="00B53FE8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Обозначение резьб</w:t>
            </w:r>
            <w:r>
              <w:rPr>
                <w:rFonts w:eastAsia="Calibri"/>
                <w:bCs/>
                <w:sz w:val="28"/>
                <w:szCs w:val="28"/>
              </w:rPr>
              <w:t>ы</w:t>
            </w:r>
          </w:p>
          <w:p w:rsidR="00283CD5" w:rsidRPr="0011479E" w:rsidRDefault="00283CD5" w:rsidP="005D6AD6">
            <w:pPr>
              <w:rPr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Компоновка чертежа</w:t>
            </w:r>
          </w:p>
          <w:p w:rsidR="00283CD5" w:rsidRPr="0011479E" w:rsidRDefault="00283CD5" w:rsidP="005D6AD6">
            <w:pPr>
              <w:rPr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Условности и упрощения на чертежах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Тема 1. 4.Сборочные чертежи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 xml:space="preserve">Содержание сборочного чертежа 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3FE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Спецификация: порядок чтения спецификации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spacing w:val="-8"/>
                <w:sz w:val="28"/>
                <w:szCs w:val="28"/>
              </w:rPr>
            </w:pPr>
            <w:r w:rsidRPr="0011479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</w:tcPr>
          <w:p w:rsidR="00283CD5" w:rsidRPr="00B53FE8" w:rsidRDefault="00AF3B84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b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Чтение сборочных чертежей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11479E">
              <w:rPr>
                <w:rFonts w:eastAsia="Calibri"/>
                <w:bCs/>
                <w:sz w:val="28"/>
                <w:szCs w:val="28"/>
              </w:rPr>
              <w:t>Порядок чтения сборочного чертежа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 w:val="restart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Тема 1.5. Схемы</w:t>
            </w:r>
          </w:p>
        </w:tc>
        <w:tc>
          <w:tcPr>
            <w:tcW w:w="8259" w:type="dxa"/>
          </w:tcPr>
          <w:p w:rsidR="00283CD5" w:rsidRPr="0011479E" w:rsidRDefault="00283CD5" w:rsidP="005D6AD6">
            <w:pPr>
              <w:rPr>
                <w:sz w:val="28"/>
                <w:szCs w:val="28"/>
              </w:rPr>
            </w:pPr>
            <w:r w:rsidRPr="0011479E">
              <w:rPr>
                <w:sz w:val="28"/>
                <w:szCs w:val="28"/>
              </w:rPr>
              <w:t>Схемы: классификация и условные обозначения</w:t>
            </w:r>
          </w:p>
        </w:tc>
        <w:tc>
          <w:tcPr>
            <w:tcW w:w="1353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jc w:val="both"/>
              <w:rPr>
                <w:rFonts w:eastAsia="Calibri"/>
                <w:sz w:val="28"/>
                <w:szCs w:val="28"/>
              </w:rPr>
            </w:pPr>
            <w:r w:rsidRPr="0011479E">
              <w:rPr>
                <w:rFonts w:eastAsia="Calibri"/>
                <w:sz w:val="28"/>
                <w:szCs w:val="28"/>
              </w:rPr>
              <w:t>Порядок чтения кинематических схем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83CD5" w:rsidRPr="00B53FE8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кинематической принципиальной схемы силовой головки</w:t>
            </w:r>
          </w:p>
        </w:tc>
        <w:tc>
          <w:tcPr>
            <w:tcW w:w="1353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A0F83" w:rsidRPr="00B53FE8" w:rsidTr="005D6AD6">
        <w:tc>
          <w:tcPr>
            <w:tcW w:w="3948" w:type="dxa"/>
            <w:vMerge/>
          </w:tcPr>
          <w:p w:rsidR="007A0F83" w:rsidRPr="0011479E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7A0F83" w:rsidRDefault="00061E5B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ч</w:t>
            </w:r>
            <w:r w:rsidR="007A0F83">
              <w:rPr>
                <w:bCs/>
                <w:sz w:val="28"/>
                <w:szCs w:val="28"/>
              </w:rPr>
              <w:t>тение кинематических схем</w:t>
            </w:r>
          </w:p>
        </w:tc>
        <w:tc>
          <w:tcPr>
            <w:tcW w:w="1353" w:type="dxa"/>
          </w:tcPr>
          <w:p w:rsidR="007A0F83" w:rsidRPr="00B53FE8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7A0F83" w:rsidRPr="00B53FE8" w:rsidRDefault="007A0F83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rPr>
          <w:trHeight w:val="270"/>
        </w:trPr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1479E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479E">
              <w:rPr>
                <w:bCs/>
                <w:sz w:val="28"/>
                <w:szCs w:val="28"/>
              </w:rPr>
              <w:t>Чтение кинематических схем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>Зачёт дифиренцированный</w:t>
            </w: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2</w:t>
            </w:r>
          </w:p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3</w:t>
            </w:r>
          </w:p>
        </w:tc>
      </w:tr>
      <w:tr w:rsidR="00283CD5" w:rsidRPr="00B53FE8" w:rsidTr="005D6AD6">
        <w:tc>
          <w:tcPr>
            <w:tcW w:w="3948" w:type="dxa"/>
            <w:vMerge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1479E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283CD5" w:rsidRPr="0011479E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/>
          </w:tcPr>
          <w:p w:rsidR="00283CD5" w:rsidRPr="00B53FE8" w:rsidRDefault="00283CD5" w:rsidP="005D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83CD5" w:rsidRPr="00CA0ECF" w:rsidRDefault="00283CD5" w:rsidP="00283CD5">
      <w:pPr>
        <w:pStyle w:val="a8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83CD5" w:rsidRPr="00CA0ECF" w:rsidRDefault="00283CD5" w:rsidP="00283CD5">
      <w:pPr>
        <w:pStyle w:val="a8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1. – ознакомительный (узнавание ранее изученных объектов, свойств);</w:t>
      </w:r>
    </w:p>
    <w:p w:rsidR="00283CD5" w:rsidRPr="00CA0ECF" w:rsidRDefault="00283CD5" w:rsidP="00283CD5">
      <w:pPr>
        <w:pStyle w:val="a8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283CD5" w:rsidRPr="0011479E" w:rsidRDefault="00283CD5" w:rsidP="00283CD5">
      <w:pPr>
        <w:pStyle w:val="a8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283CD5" w:rsidRPr="00F06ED2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83CD5" w:rsidRPr="00B53FE8" w:rsidSect="00CF0A1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B53FE8">
        <w:rPr>
          <w:b/>
          <w:caps/>
          <w:sz w:val="28"/>
          <w:szCs w:val="28"/>
        </w:rPr>
        <w:t>. условия реализации УЧЕБНОЙ дисциплины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53FE8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53FE8">
        <w:rPr>
          <w:sz w:val="28"/>
          <w:szCs w:val="28"/>
        </w:rPr>
        <w:t>Реализация учебной дисциплины требует нал</w:t>
      </w:r>
      <w:r w:rsidR="00E445E4">
        <w:rPr>
          <w:sz w:val="28"/>
          <w:szCs w:val="28"/>
        </w:rPr>
        <w:t>ичия учебного кабинета «Инженерной графики</w:t>
      </w:r>
      <w:r w:rsidRPr="00B53FE8">
        <w:rPr>
          <w:sz w:val="28"/>
          <w:szCs w:val="28"/>
        </w:rPr>
        <w:t>».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Оборудование учебного кабинета: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посадочные места по количеству обучающихся;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рабочее место преподавателя;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комплект учебно-наглядных пособий «набор плакатов»;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конструктор для моделирования;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набор элементов изображений и условных обозначений на магнитной доске;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 детали для черчения в разрезе.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Технические средства обучения: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3FE8">
        <w:rPr>
          <w:b/>
          <w:sz w:val="28"/>
          <w:szCs w:val="28"/>
        </w:rPr>
        <w:t>3.2. Информационное обеспечение обучения</w:t>
      </w:r>
    </w:p>
    <w:p w:rsidR="00283CD5" w:rsidRPr="00B53FE8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53FE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83CD5" w:rsidRDefault="00283CD5" w:rsidP="0028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3FE8">
        <w:rPr>
          <w:bCs/>
          <w:sz w:val="28"/>
          <w:szCs w:val="28"/>
        </w:rPr>
        <w:t>Основные источники:</w:t>
      </w:r>
    </w:p>
    <w:p w:rsidR="00E445E4" w:rsidRPr="00E445E4" w:rsidRDefault="00E445E4" w:rsidP="00E445E4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445E4">
        <w:rPr>
          <w:bCs/>
          <w:sz w:val="28"/>
          <w:szCs w:val="28"/>
        </w:rPr>
        <w:t>Павлова А.А. Основы черчения: учебник</w:t>
      </w:r>
      <w:r>
        <w:rPr>
          <w:bCs/>
          <w:sz w:val="28"/>
          <w:szCs w:val="28"/>
        </w:rPr>
        <w:t>,</w:t>
      </w:r>
      <w:r w:rsidRPr="00E445E4">
        <w:rPr>
          <w:bCs/>
          <w:sz w:val="28"/>
          <w:szCs w:val="28"/>
        </w:rPr>
        <w:t xml:space="preserve"> 2014г.</w:t>
      </w:r>
    </w:p>
    <w:p w:rsidR="00283CD5" w:rsidRPr="00E445E4" w:rsidRDefault="00283CD5" w:rsidP="00E445E4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445E4">
        <w:rPr>
          <w:bCs/>
          <w:sz w:val="28"/>
          <w:szCs w:val="28"/>
        </w:rPr>
        <w:t>БродскийА.М.Черчение(металлообработка):учебник для нач.проф.образования/А.М. Бродский, Э.М.Фазлулин, В.А.Халдинов.- 2-е изд., стер. – М.: Издательский центр «Академия», 2004.- 400с.</w:t>
      </w:r>
    </w:p>
    <w:p w:rsidR="00283CD5" w:rsidRPr="00E445E4" w:rsidRDefault="00283CD5" w:rsidP="00E445E4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445E4">
        <w:rPr>
          <w:bCs/>
          <w:sz w:val="28"/>
          <w:szCs w:val="28"/>
        </w:rPr>
        <w:t>Черчение (металлообработка) : Практикум: учеб. Пособие для нач. проф. образования /Л.С.Васильева. – 2-е изд., стер.-М.: Издательский центр «Академия», 2009.-160с.</w:t>
      </w:r>
    </w:p>
    <w:p w:rsidR="00283CD5" w:rsidRPr="00E445E4" w:rsidRDefault="00283CD5" w:rsidP="00E445E4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445E4">
        <w:rPr>
          <w:bCs/>
          <w:sz w:val="28"/>
          <w:szCs w:val="28"/>
        </w:rPr>
        <w:t>Машиностроительное черчение с элементами программированного обучения: Учебник для ПУ-2-е изд.-М.: Машиностроение,1986-224с.</w:t>
      </w:r>
    </w:p>
    <w:p w:rsidR="00283CD5" w:rsidRPr="00B53FE8" w:rsidRDefault="00283CD5" w:rsidP="00E445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83CD5" w:rsidRPr="00B53FE8" w:rsidRDefault="00283CD5" w:rsidP="00283CD5">
      <w:pPr>
        <w:rPr>
          <w:sz w:val="28"/>
          <w:szCs w:val="28"/>
        </w:rPr>
      </w:pPr>
    </w:p>
    <w:p w:rsidR="00D1346B" w:rsidRPr="00125D9C" w:rsidRDefault="00D1346B" w:rsidP="005D6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125D9C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D1346B" w:rsidRDefault="00D1346B" w:rsidP="00D134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125D9C">
        <w:rPr>
          <w:b/>
          <w:sz w:val="28"/>
          <w:szCs w:val="28"/>
        </w:rPr>
        <w:t>Контроль</w:t>
      </w:r>
      <w:r w:rsidRPr="00125D9C">
        <w:rPr>
          <w:sz w:val="28"/>
          <w:szCs w:val="28"/>
        </w:rPr>
        <w:t xml:space="preserve"> </w:t>
      </w:r>
      <w:r w:rsidRPr="00125D9C">
        <w:rPr>
          <w:b/>
          <w:sz w:val="28"/>
          <w:szCs w:val="28"/>
        </w:rPr>
        <w:t>и оценка</w:t>
      </w:r>
      <w:r w:rsidRPr="00125D9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>
        <w:rPr>
          <w:sz w:val="28"/>
          <w:szCs w:val="28"/>
        </w:rPr>
        <w:t>заданий.</w:t>
      </w:r>
    </w:p>
    <w:p w:rsidR="00D1346B" w:rsidRDefault="00D1346B" w:rsidP="00D1346B"/>
    <w:tbl>
      <w:tblPr>
        <w:tblW w:w="1026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3045"/>
        <w:gridCol w:w="3691"/>
      </w:tblGrid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Pr="00285D2D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D1346B" w:rsidRPr="00125D9C" w:rsidRDefault="00D1346B" w:rsidP="005D6AD6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(освоенные </w:t>
            </w:r>
            <w:r w:rsidR="00E445E4">
              <w:rPr>
                <w:b/>
                <w:bCs/>
                <w:sz w:val="28"/>
                <w:szCs w:val="28"/>
              </w:rPr>
              <w:t>элементы профессиональных и общих компетенций</w:t>
            </w:r>
            <w:r w:rsidRPr="00285D2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i/>
                <w:sz w:val="28"/>
                <w:szCs w:val="28"/>
              </w:rPr>
            </w:pPr>
            <w:r w:rsidRPr="00125D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Pr="00125D9C" w:rsidRDefault="00D1346B" w:rsidP="005D6AD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i/>
                <w:sz w:val="28"/>
                <w:szCs w:val="28"/>
              </w:rPr>
            </w:pPr>
            <w:r w:rsidRPr="00125D9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Читать рабочие и сборочные чертежи и схемы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C328B3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  <w:r w:rsidR="00C328B3">
              <w:rPr>
                <w:bCs/>
                <w:sz w:val="28"/>
                <w:szCs w:val="28"/>
              </w:rPr>
              <w:t xml:space="preserve"> </w:t>
            </w:r>
          </w:p>
          <w:p w:rsidR="00D1346B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Выполнять эскизы, технические рисунки и простые чертежи деталей,их элементов, узлов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 xml:space="preserve">практические занятия, </w:t>
            </w:r>
            <w:r>
              <w:rPr>
                <w:bCs/>
                <w:sz w:val="28"/>
                <w:szCs w:val="28"/>
              </w:rPr>
              <w:t>дифференцированный зачёт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Читать рабочие и сборочные чертежи и схемы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125D9C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Pr="00125D9C" w:rsidRDefault="00D1346B" w:rsidP="005D6AD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Виды нормативно-технической и производственной документации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Default="00C406C9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  <w:r w:rsidR="00D1346B" w:rsidRPr="00125D9C">
              <w:rPr>
                <w:bCs/>
                <w:sz w:val="28"/>
                <w:szCs w:val="28"/>
              </w:rPr>
              <w:t>, внеаудиторная самостоятельная работа</w:t>
            </w:r>
            <w:r w:rsidR="00D1346B">
              <w:rPr>
                <w:bCs/>
                <w:sz w:val="28"/>
                <w:szCs w:val="28"/>
              </w:rPr>
              <w:t xml:space="preserve"> 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Правила чтения технической документации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 xml:space="preserve">контрольная работа, внеаудиторная самостоятельная работа </w:t>
            </w:r>
            <w:r w:rsidR="00C328B3">
              <w:rPr>
                <w:bCs/>
                <w:sz w:val="28"/>
                <w:szCs w:val="28"/>
              </w:rPr>
              <w:t>зачёт, тестирование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Способы графического представления объектов, пространственных образов и схем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устный опрос</w:t>
            </w:r>
            <w:r w:rsidR="00C328B3">
              <w:rPr>
                <w:bCs/>
                <w:sz w:val="28"/>
                <w:szCs w:val="28"/>
              </w:rPr>
              <w:t xml:space="preserve"> зачёт, тестирование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>Правила выполнения чертежей, технических рисунков и эскизов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устный опрос</w:t>
            </w:r>
            <w:r w:rsidR="00C328B3">
              <w:rPr>
                <w:bCs/>
                <w:sz w:val="28"/>
                <w:szCs w:val="28"/>
              </w:rPr>
              <w:t xml:space="preserve"> зачёт, тестирование</w:t>
            </w:r>
          </w:p>
        </w:tc>
      </w:tr>
      <w:tr w:rsidR="00D1346B" w:rsidRPr="00125D9C" w:rsidTr="005D6AD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B53FE8" w:rsidRDefault="00D1346B" w:rsidP="005D6AD6">
            <w:pPr>
              <w:rPr>
                <w:bCs/>
                <w:sz w:val="28"/>
                <w:szCs w:val="28"/>
              </w:rPr>
            </w:pPr>
            <w:r w:rsidRPr="00B53FE8">
              <w:rPr>
                <w:bCs/>
                <w:sz w:val="28"/>
                <w:szCs w:val="28"/>
              </w:rPr>
              <w:t xml:space="preserve">Технику и принципы </w:t>
            </w:r>
            <w:r w:rsidRPr="00B53FE8">
              <w:rPr>
                <w:bCs/>
                <w:sz w:val="28"/>
                <w:szCs w:val="28"/>
              </w:rPr>
              <w:lastRenderedPageBreak/>
              <w:t>нанесения размеров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 1.3-1.4; ПК 2.1-2.6;</w:t>
            </w:r>
          </w:p>
          <w:p w:rsidR="00D1346B" w:rsidRDefault="00D1346B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ПК3.3-3.5</w:t>
            </w:r>
          </w:p>
          <w:p w:rsidR="00C328B3" w:rsidRPr="00125D9C" w:rsidRDefault="00C328B3" w:rsidP="005D6A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6B" w:rsidRPr="00125D9C" w:rsidRDefault="00D1346B" w:rsidP="005D6AD6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lastRenderedPageBreak/>
              <w:t>контрольная работа</w:t>
            </w:r>
            <w:r>
              <w:rPr>
                <w:bCs/>
                <w:sz w:val="28"/>
                <w:szCs w:val="28"/>
              </w:rPr>
              <w:t xml:space="preserve"> устный </w:t>
            </w:r>
            <w:r>
              <w:rPr>
                <w:bCs/>
                <w:sz w:val="28"/>
                <w:szCs w:val="28"/>
              </w:rPr>
              <w:lastRenderedPageBreak/>
              <w:t>опрос</w:t>
            </w:r>
            <w:r w:rsidR="00C328B3">
              <w:rPr>
                <w:bCs/>
                <w:sz w:val="28"/>
                <w:szCs w:val="28"/>
              </w:rPr>
              <w:t xml:space="preserve"> зачёт, тестирование</w:t>
            </w:r>
          </w:p>
        </w:tc>
      </w:tr>
    </w:tbl>
    <w:p w:rsidR="00C328B3" w:rsidRDefault="00D1346B" w:rsidP="00D134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D1346B" w:rsidRPr="0051385F" w:rsidRDefault="00D1346B" w:rsidP="00D134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D1346B" w:rsidRPr="00285D2D" w:rsidRDefault="00D1346B" w:rsidP="005D6AD6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выбор и применение методов и способов решения профессиональных задач в области возделывания, уборки, 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Использовать информационно – коммутационные технологии и профессиональной </w:t>
            </w:r>
            <w:r w:rsidRPr="00285D2D">
              <w:rPr>
                <w:b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организации  безопасной деятельности с соблюдением требований охраны труда и экологической безопасности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D1346B" w:rsidRPr="00285D2D" w:rsidTr="005D6AD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принятию профилактическим мер для снижения уровня опасности; </w:t>
            </w:r>
          </w:p>
          <w:p w:rsidR="00D1346B" w:rsidRPr="00285D2D" w:rsidRDefault="00D1346B" w:rsidP="005D6AD6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6B" w:rsidRPr="00285D2D" w:rsidRDefault="00D1346B" w:rsidP="005D6AD6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</w:tbl>
    <w:p w:rsidR="00D1346B" w:rsidRPr="00B53FE8" w:rsidRDefault="00D1346B" w:rsidP="00D1346B">
      <w:pPr>
        <w:rPr>
          <w:sz w:val="28"/>
          <w:szCs w:val="28"/>
        </w:rPr>
      </w:pPr>
    </w:p>
    <w:p w:rsidR="00D1346B" w:rsidRPr="00125D9C" w:rsidRDefault="00D1346B" w:rsidP="00D1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1346B" w:rsidRPr="00125D9C" w:rsidRDefault="00D1346B" w:rsidP="00D1346B">
      <w:pPr>
        <w:rPr>
          <w:sz w:val="28"/>
          <w:szCs w:val="28"/>
        </w:rPr>
      </w:pPr>
    </w:p>
    <w:p w:rsidR="00D1346B" w:rsidRDefault="00D1346B" w:rsidP="00D1346B"/>
    <w:p w:rsidR="00D1346B" w:rsidRPr="00D1346B" w:rsidRDefault="00D1346B" w:rsidP="00D1346B"/>
    <w:sectPr w:rsidR="00D1346B" w:rsidRPr="00D1346B" w:rsidSect="00CF0A1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51" w:rsidRDefault="00D67751">
      <w:r>
        <w:separator/>
      </w:r>
    </w:p>
  </w:endnote>
  <w:endnote w:type="continuationSeparator" w:id="1">
    <w:p w:rsidR="00D67751" w:rsidRDefault="00D6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E" w:rsidRDefault="0070478B" w:rsidP="00762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43E" w:rsidRDefault="00D67751" w:rsidP="00C633F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E" w:rsidRDefault="0070478B" w:rsidP="00762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4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4E0">
      <w:rPr>
        <w:rStyle w:val="a6"/>
        <w:noProof/>
      </w:rPr>
      <w:t>2</w:t>
    </w:r>
    <w:r>
      <w:rPr>
        <w:rStyle w:val="a6"/>
      </w:rPr>
      <w:fldChar w:fldCharType="end"/>
    </w:r>
  </w:p>
  <w:p w:rsidR="009D543E" w:rsidRDefault="00D67751" w:rsidP="00C633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51" w:rsidRDefault="00D67751">
      <w:r>
        <w:separator/>
      </w:r>
    </w:p>
  </w:footnote>
  <w:footnote w:type="continuationSeparator" w:id="1">
    <w:p w:rsidR="00D67751" w:rsidRDefault="00D6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DC46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1315F"/>
    <w:multiLevelType w:val="hybridMultilevel"/>
    <w:tmpl w:val="6ABE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20"/>
    <w:rsid w:val="00024A1E"/>
    <w:rsid w:val="00061E5B"/>
    <w:rsid w:val="00063A57"/>
    <w:rsid w:val="001551A1"/>
    <w:rsid w:val="002474E0"/>
    <w:rsid w:val="0026106D"/>
    <w:rsid w:val="00283CD5"/>
    <w:rsid w:val="005B3F20"/>
    <w:rsid w:val="00614515"/>
    <w:rsid w:val="00647935"/>
    <w:rsid w:val="0070478B"/>
    <w:rsid w:val="007A0F83"/>
    <w:rsid w:val="007E73F8"/>
    <w:rsid w:val="00814E46"/>
    <w:rsid w:val="00970558"/>
    <w:rsid w:val="00AD16BD"/>
    <w:rsid w:val="00AF3B84"/>
    <w:rsid w:val="00AF5B3A"/>
    <w:rsid w:val="00B06AF2"/>
    <w:rsid w:val="00B47CD0"/>
    <w:rsid w:val="00B63E8E"/>
    <w:rsid w:val="00C328B3"/>
    <w:rsid w:val="00C406C9"/>
    <w:rsid w:val="00CC39A4"/>
    <w:rsid w:val="00D1346B"/>
    <w:rsid w:val="00D147F7"/>
    <w:rsid w:val="00D67751"/>
    <w:rsid w:val="00D85B1A"/>
    <w:rsid w:val="00E40734"/>
    <w:rsid w:val="00E445E4"/>
    <w:rsid w:val="00E923AD"/>
    <w:rsid w:val="00EA1884"/>
    <w:rsid w:val="00F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C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283C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83CD5"/>
  </w:style>
  <w:style w:type="character" w:styleId="a7">
    <w:name w:val="Strong"/>
    <w:basedOn w:val="a0"/>
    <w:uiPriority w:val="22"/>
    <w:qFormat/>
    <w:rsid w:val="00283CD5"/>
    <w:rPr>
      <w:b/>
      <w:bCs/>
    </w:rPr>
  </w:style>
  <w:style w:type="paragraph" w:styleId="a8">
    <w:name w:val="Normal (Web)"/>
    <w:basedOn w:val="a"/>
    <w:uiPriority w:val="99"/>
    <w:unhideWhenUsed/>
    <w:rsid w:val="00283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CD5"/>
  </w:style>
  <w:style w:type="paragraph" w:customStyle="1" w:styleId="a9">
    <w:name w:val="Прижатый влево"/>
    <w:basedOn w:val="a"/>
    <w:next w:val="a"/>
    <w:uiPriority w:val="99"/>
    <w:rsid w:val="00D1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E4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C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283C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3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83CD5"/>
  </w:style>
  <w:style w:type="character" w:styleId="a7">
    <w:name w:val="Strong"/>
    <w:basedOn w:val="a0"/>
    <w:uiPriority w:val="22"/>
    <w:qFormat/>
    <w:rsid w:val="00283CD5"/>
    <w:rPr>
      <w:b/>
      <w:bCs/>
    </w:rPr>
  </w:style>
  <w:style w:type="paragraph" w:styleId="a8">
    <w:name w:val="Normal (Web)"/>
    <w:basedOn w:val="a"/>
    <w:uiPriority w:val="99"/>
    <w:unhideWhenUsed/>
    <w:rsid w:val="00283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3CD5"/>
  </w:style>
  <w:style w:type="paragraph" w:customStyle="1" w:styleId="a9">
    <w:name w:val="Прижатый влево"/>
    <w:basedOn w:val="a"/>
    <w:next w:val="a"/>
    <w:uiPriority w:val="99"/>
    <w:rsid w:val="00D1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E4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E53C-9923-4C4F-95CF-B10EA77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2018-01-29T09:52:00Z</dcterms:created>
  <dcterms:modified xsi:type="dcterms:W3CDTF">2019-09-12T12:20:00Z</dcterms:modified>
</cp:coreProperties>
</file>